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5E833" w14:textId="23D53BA8" w:rsidR="003A54E4" w:rsidRDefault="00EF0858" w:rsidP="00E9073B">
      <w:pPr>
        <w:pStyle w:val="NoSpacing"/>
      </w:pPr>
      <w:r>
        <w:rPr>
          <w:rFonts w:ascii="Times New Roman" w:hAnsi="Times New Roman" w:cs="Times New Roman"/>
          <w:b/>
          <w:sz w:val="24"/>
          <w:szCs w:val="24"/>
        </w:rPr>
        <w:tab/>
      </w:r>
      <w:r w:rsidR="009D7E4A">
        <w:rPr>
          <w:noProof/>
        </w:rPr>
        <mc:AlternateContent>
          <mc:Choice Requires="wps">
            <w:drawing>
              <wp:anchor distT="0" distB="0" distL="114300" distR="114300" simplePos="0" relativeHeight="251658240" behindDoc="0" locked="0" layoutInCell="1" allowOverlap="1" wp14:anchorId="0A75E8BF" wp14:editId="27825A6F">
                <wp:simplePos x="0" y="0"/>
                <wp:positionH relativeFrom="column">
                  <wp:posOffset>38100</wp:posOffset>
                </wp:positionH>
                <wp:positionV relativeFrom="paragraph">
                  <wp:posOffset>127635</wp:posOffset>
                </wp:positionV>
                <wp:extent cx="5810250" cy="7067550"/>
                <wp:effectExtent l="9525" t="9525"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0A75E8E4" w14:textId="77777777" w:rsidR="00870C57" w:rsidRDefault="00870C57"/>
                          <w:p w14:paraId="0A75E8E5" w14:textId="77777777" w:rsidR="00870C57" w:rsidRDefault="00870C57">
                            <w:r w:rsidRPr="004A244F">
                              <w:rPr>
                                <w:noProof/>
                              </w:rPr>
                              <w:drawing>
                                <wp:inline distT="0" distB="0" distL="0" distR="0" wp14:anchorId="0A75E8F8" wp14:editId="0A75E8F9">
                                  <wp:extent cx="1097280" cy="1085850"/>
                                  <wp:effectExtent l="19050" t="0" r="7620" b="0"/>
                                  <wp:docPr id="5" name="Picture 5"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A75E8E6" w14:textId="77777777" w:rsidR="00870C57" w:rsidRDefault="00870C57" w:rsidP="00451457">
                            <w:pPr>
                              <w:jc w:val="center"/>
                              <w:rPr>
                                <w:rFonts w:ascii="Times New Roman" w:hAnsi="Times New Roman" w:cs="Times New Roman"/>
                                <w:sz w:val="28"/>
                                <w:szCs w:val="24"/>
                              </w:rPr>
                            </w:pPr>
                          </w:p>
                          <w:p w14:paraId="2E223D1C" w14:textId="77777777" w:rsidR="00870C57" w:rsidRDefault="00870C57" w:rsidP="00451457">
                            <w:pPr>
                              <w:jc w:val="center"/>
                              <w:rPr>
                                <w:rFonts w:ascii="Times New Roman" w:hAnsi="Times New Roman" w:cs="Times New Roman"/>
                                <w:sz w:val="28"/>
                                <w:szCs w:val="24"/>
                              </w:rPr>
                            </w:pPr>
                          </w:p>
                          <w:p w14:paraId="0A75E8E7" w14:textId="77777777" w:rsidR="00870C57" w:rsidRPr="004A244F" w:rsidRDefault="00870C57" w:rsidP="00451457">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p>
                          <w:p w14:paraId="0A75E8E8" w14:textId="22618956" w:rsidR="00870C57" w:rsidRPr="004A244F" w:rsidRDefault="00870C57" w:rsidP="00451457">
                            <w:pPr>
                              <w:jc w:val="center"/>
                              <w:rPr>
                                <w:rFonts w:ascii="Times New Roman" w:hAnsi="Times New Roman" w:cs="Times New Roman"/>
                                <w:sz w:val="28"/>
                                <w:szCs w:val="24"/>
                              </w:rPr>
                            </w:pPr>
                            <w:r>
                              <w:rPr>
                                <w:rFonts w:ascii="Times New Roman" w:hAnsi="Times New Roman" w:cs="Times New Roman"/>
                                <w:sz w:val="28"/>
                                <w:szCs w:val="24"/>
                              </w:rPr>
                              <w:t>Standard Process</w:t>
                            </w:r>
                          </w:p>
                          <w:p w14:paraId="4124F0FD" w14:textId="37A9DFBE" w:rsidR="00870C57" w:rsidRDefault="00870C57" w:rsidP="00451457">
                            <w:pPr>
                              <w:jc w:val="center"/>
                              <w:rPr>
                                <w:rFonts w:ascii="Times New Roman" w:hAnsi="Times New Roman" w:cs="Times New Roman"/>
                                <w:sz w:val="28"/>
                                <w:szCs w:val="24"/>
                              </w:rPr>
                            </w:pPr>
                            <w:r>
                              <w:rPr>
                                <w:rFonts w:ascii="Times New Roman" w:hAnsi="Times New Roman" w:cs="Times New Roman"/>
                                <w:sz w:val="28"/>
                                <w:szCs w:val="24"/>
                              </w:rPr>
                              <w:t>for</w:t>
                            </w:r>
                          </w:p>
                          <w:p w14:paraId="0A75E8E9" w14:textId="63A08A0C" w:rsidR="00870C57" w:rsidRPr="00C136A3" w:rsidRDefault="00870C57" w:rsidP="00451457">
                            <w:pPr>
                              <w:jc w:val="center"/>
                              <w:rPr>
                                <w:rFonts w:ascii="Times New Roman" w:hAnsi="Times New Roman" w:cs="Times New Roman"/>
                                <w:i/>
                                <w:sz w:val="28"/>
                                <w:szCs w:val="24"/>
                              </w:rPr>
                            </w:pPr>
                            <w:r w:rsidRPr="00C136A3">
                              <w:rPr>
                                <w:rFonts w:ascii="Times New Roman" w:hAnsi="Times New Roman" w:cs="Times New Roman"/>
                                <w:i/>
                                <w:sz w:val="28"/>
                                <w:szCs w:val="24"/>
                              </w:rPr>
                              <w:t xml:space="preserve">Implementing </w:t>
                            </w:r>
                            <w:r>
                              <w:rPr>
                                <w:rFonts w:ascii="Times New Roman" w:hAnsi="Times New Roman" w:cs="Times New Roman"/>
                                <w:i/>
                                <w:sz w:val="28"/>
                                <w:szCs w:val="24"/>
                              </w:rPr>
                              <w:t xml:space="preserve">a </w:t>
                            </w:r>
                            <w:r w:rsidRPr="00C136A3">
                              <w:rPr>
                                <w:rFonts w:ascii="Times New Roman" w:hAnsi="Times New Roman" w:cs="Times New Roman"/>
                                <w:i/>
                                <w:sz w:val="28"/>
                                <w:szCs w:val="24"/>
                              </w:rPr>
                              <w:t xml:space="preserve">Modular Open Systems </w:t>
                            </w:r>
                            <w:r>
                              <w:rPr>
                                <w:rFonts w:ascii="Times New Roman" w:hAnsi="Times New Roman" w:cs="Times New Roman"/>
                                <w:i/>
                                <w:sz w:val="28"/>
                                <w:szCs w:val="24"/>
                              </w:rPr>
                              <w:t>Approach</w:t>
                            </w:r>
                          </w:p>
                          <w:p w14:paraId="0A75E8EB" w14:textId="1C5473AB" w:rsidR="00870C57" w:rsidRPr="00451457" w:rsidRDefault="00870C57" w:rsidP="00451457">
                            <w:pPr>
                              <w:ind w:left="1080" w:right="1380"/>
                              <w:jc w:val="center"/>
                              <w:rPr>
                                <w:sz w:val="20"/>
                              </w:rPr>
                            </w:pPr>
                          </w:p>
                          <w:p w14:paraId="0A75E8EC" w14:textId="77777777" w:rsidR="00870C57" w:rsidRDefault="00870C57" w:rsidP="00F92A70">
                            <w:pPr>
                              <w:jc w:val="right"/>
                            </w:pPr>
                          </w:p>
                          <w:p w14:paraId="0A75E8EE" w14:textId="77777777" w:rsidR="00870C57" w:rsidRDefault="00870C57" w:rsidP="00684CF7"/>
                          <w:p w14:paraId="0A75E8EF" w14:textId="77777777" w:rsidR="00870C57" w:rsidRDefault="00870C57" w:rsidP="00F92A70">
                            <w:pPr>
                              <w:jc w:val="right"/>
                            </w:pPr>
                          </w:p>
                          <w:p w14:paraId="0A75E8F0" w14:textId="796CEC74" w:rsidR="00870C57" w:rsidRPr="002371D4" w:rsidRDefault="00870C57" w:rsidP="00B17EFC">
                            <w:pPr>
                              <w:ind w:left="4320" w:firstLine="720"/>
                              <w:rPr>
                                <w:rFonts w:ascii="Times New Roman" w:hAnsi="Times New Roman" w:cs="Times New Roman"/>
                                <w:noProof/>
                                <w:sz w:val="24"/>
                              </w:rPr>
                            </w:pPr>
                            <w:r>
                              <w:rPr>
                                <w:rFonts w:ascii="Times New Roman" w:hAnsi="Times New Roman" w:cs="Times New Roman"/>
                                <w:noProof/>
                                <w:sz w:val="24"/>
                              </w:rPr>
                              <w:t>Process Owner:  AFLCMC/EZA</w:t>
                            </w:r>
                          </w:p>
                          <w:p w14:paraId="0A75E8F1" w14:textId="713670E4" w:rsidR="00870C57" w:rsidRPr="002371D4" w:rsidRDefault="00870C57" w:rsidP="00B17EFC">
                            <w:pPr>
                              <w:ind w:left="4320" w:firstLine="720"/>
                              <w:rPr>
                                <w:rFonts w:ascii="Times New Roman" w:hAnsi="Times New Roman" w:cs="Times New Roman"/>
                                <w:noProof/>
                                <w:sz w:val="24"/>
                              </w:rPr>
                            </w:pPr>
                            <w:r w:rsidRPr="002371D4">
                              <w:rPr>
                                <w:rFonts w:ascii="Times New Roman" w:hAnsi="Times New Roman" w:cs="Times New Roman"/>
                                <w:noProof/>
                                <w:sz w:val="24"/>
                              </w:rPr>
                              <w:t>Date:</w:t>
                            </w:r>
                            <w:r>
                              <w:rPr>
                                <w:rFonts w:ascii="Times New Roman" w:hAnsi="Times New Roman" w:cs="Times New Roman"/>
                                <w:noProof/>
                                <w:sz w:val="24"/>
                              </w:rPr>
                              <w:t xml:space="preserve">  </w:t>
                            </w:r>
                            <w:r w:rsidR="00B74FEF" w:rsidRPr="00B74FEF">
                              <w:rPr>
                                <w:rFonts w:ascii="Times New Roman" w:hAnsi="Times New Roman" w:cs="Times New Roman"/>
                                <w:noProof/>
                                <w:sz w:val="24"/>
                              </w:rPr>
                              <w:t xml:space="preserve">17 Feb </w:t>
                            </w:r>
                            <w:r w:rsidR="00B74FEF">
                              <w:rPr>
                                <w:rFonts w:ascii="Times New Roman" w:hAnsi="Times New Roman" w:cs="Times New Roman"/>
                                <w:noProof/>
                                <w:sz w:val="24"/>
                              </w:rPr>
                              <w:t>20</w:t>
                            </w:r>
                            <w:r w:rsidR="00B74FEF" w:rsidRPr="00B74FEF">
                              <w:rPr>
                                <w:rFonts w:ascii="Times New Roman" w:hAnsi="Times New Roman" w:cs="Times New Roman"/>
                                <w:noProof/>
                                <w:sz w:val="24"/>
                              </w:rPr>
                              <w:t>22</w:t>
                            </w:r>
                          </w:p>
                          <w:p w14:paraId="0A75E8F2" w14:textId="5D50C1B9" w:rsidR="00870C57" w:rsidRPr="002371D4" w:rsidRDefault="00870C57" w:rsidP="00B17EFC">
                            <w:pPr>
                              <w:ind w:left="4320" w:firstLine="720"/>
                              <w:rPr>
                                <w:rFonts w:ascii="Times New Roman" w:hAnsi="Times New Roman" w:cs="Times New Roman"/>
                                <w:sz w:val="24"/>
                              </w:rPr>
                            </w:pPr>
                            <w:r w:rsidRPr="002371D4">
                              <w:rPr>
                                <w:rFonts w:ascii="Times New Roman" w:hAnsi="Times New Roman" w:cs="Times New Roman"/>
                                <w:noProof/>
                                <w:sz w:val="24"/>
                              </w:rPr>
                              <w:t>Version:</w:t>
                            </w:r>
                            <w:r>
                              <w:rPr>
                                <w:rFonts w:ascii="Times New Roman" w:hAnsi="Times New Roman" w:cs="Times New Roman"/>
                                <w:noProof/>
                                <w:sz w:val="24"/>
                              </w:rPr>
                              <w:t xml:space="preserv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5E8BF" id="_x0000_t202" coordsize="21600,21600" o:spt="202" path="m,l,21600r21600,l21600,xe">
                <v:stroke joinstyle="miter"/>
                <v:path gradientshapeok="t" o:connecttype="rect"/>
              </v:shapetype>
              <v:shape id="Text Box 2" o:spid="_x0000_s1026" type="#_x0000_t202" style="position:absolute;margin-left:3pt;margin-top:10.05pt;width:457.5pt;height: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">
                <v:textbox>
                  <w:txbxContent>
                    <w:p w14:paraId="0A75E8E4" w14:textId="77777777" w:rsidR="00870C57" w:rsidRDefault="00870C57"/>
                    <w:p w14:paraId="0A75E8E5" w14:textId="77777777" w:rsidR="00870C57" w:rsidRDefault="00870C57">
                      <w:r w:rsidRPr="004A244F">
                        <w:rPr>
                          <w:noProof/>
                        </w:rPr>
                        <w:drawing>
                          <wp:inline distT="0" distB="0" distL="0" distR="0" wp14:anchorId="0A75E8F8" wp14:editId="0A75E8F9">
                            <wp:extent cx="1097280" cy="1085850"/>
                            <wp:effectExtent l="19050" t="0" r="7620" b="0"/>
                            <wp:docPr id="5" name="Picture 5"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A75E8E6" w14:textId="77777777" w:rsidR="00870C57" w:rsidRDefault="00870C57" w:rsidP="00451457">
                      <w:pPr>
                        <w:jc w:val="center"/>
                        <w:rPr>
                          <w:rFonts w:ascii="Times New Roman" w:hAnsi="Times New Roman" w:cs="Times New Roman"/>
                          <w:sz w:val="28"/>
                          <w:szCs w:val="24"/>
                        </w:rPr>
                      </w:pPr>
                    </w:p>
                    <w:p w14:paraId="2E223D1C" w14:textId="77777777" w:rsidR="00870C57" w:rsidRDefault="00870C57" w:rsidP="00451457">
                      <w:pPr>
                        <w:jc w:val="center"/>
                        <w:rPr>
                          <w:rFonts w:ascii="Times New Roman" w:hAnsi="Times New Roman" w:cs="Times New Roman"/>
                          <w:sz w:val="28"/>
                          <w:szCs w:val="24"/>
                        </w:rPr>
                      </w:pPr>
                    </w:p>
                    <w:p w14:paraId="0A75E8E7" w14:textId="77777777" w:rsidR="00870C57" w:rsidRPr="004A244F" w:rsidRDefault="00870C57" w:rsidP="00451457">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p>
                    <w:p w14:paraId="0A75E8E8" w14:textId="22618956" w:rsidR="00870C57" w:rsidRPr="004A244F" w:rsidRDefault="00870C57" w:rsidP="00451457">
                      <w:pPr>
                        <w:jc w:val="center"/>
                        <w:rPr>
                          <w:rFonts w:ascii="Times New Roman" w:hAnsi="Times New Roman" w:cs="Times New Roman"/>
                          <w:sz w:val="28"/>
                          <w:szCs w:val="24"/>
                        </w:rPr>
                      </w:pPr>
                      <w:r>
                        <w:rPr>
                          <w:rFonts w:ascii="Times New Roman" w:hAnsi="Times New Roman" w:cs="Times New Roman"/>
                          <w:sz w:val="28"/>
                          <w:szCs w:val="24"/>
                        </w:rPr>
                        <w:t>Standard Process</w:t>
                      </w:r>
                    </w:p>
                    <w:p w14:paraId="4124F0FD" w14:textId="37A9DFBE" w:rsidR="00870C57" w:rsidRDefault="00870C57" w:rsidP="00451457">
                      <w:pPr>
                        <w:jc w:val="center"/>
                        <w:rPr>
                          <w:rFonts w:ascii="Times New Roman" w:hAnsi="Times New Roman" w:cs="Times New Roman"/>
                          <w:sz w:val="28"/>
                          <w:szCs w:val="24"/>
                        </w:rPr>
                      </w:pPr>
                      <w:r>
                        <w:rPr>
                          <w:rFonts w:ascii="Times New Roman" w:hAnsi="Times New Roman" w:cs="Times New Roman"/>
                          <w:sz w:val="28"/>
                          <w:szCs w:val="24"/>
                        </w:rPr>
                        <w:t>for</w:t>
                      </w:r>
                    </w:p>
                    <w:p w14:paraId="0A75E8E9" w14:textId="63A08A0C" w:rsidR="00870C57" w:rsidRPr="00C136A3" w:rsidRDefault="00870C57" w:rsidP="00451457">
                      <w:pPr>
                        <w:jc w:val="center"/>
                        <w:rPr>
                          <w:rFonts w:ascii="Times New Roman" w:hAnsi="Times New Roman" w:cs="Times New Roman"/>
                          <w:i/>
                          <w:sz w:val="28"/>
                          <w:szCs w:val="24"/>
                        </w:rPr>
                      </w:pPr>
                      <w:r w:rsidRPr="00C136A3">
                        <w:rPr>
                          <w:rFonts w:ascii="Times New Roman" w:hAnsi="Times New Roman" w:cs="Times New Roman"/>
                          <w:i/>
                          <w:sz w:val="28"/>
                          <w:szCs w:val="24"/>
                        </w:rPr>
                        <w:t xml:space="preserve">Implementing </w:t>
                      </w:r>
                      <w:r>
                        <w:rPr>
                          <w:rFonts w:ascii="Times New Roman" w:hAnsi="Times New Roman" w:cs="Times New Roman"/>
                          <w:i/>
                          <w:sz w:val="28"/>
                          <w:szCs w:val="24"/>
                        </w:rPr>
                        <w:t xml:space="preserve">a </w:t>
                      </w:r>
                      <w:r w:rsidRPr="00C136A3">
                        <w:rPr>
                          <w:rFonts w:ascii="Times New Roman" w:hAnsi="Times New Roman" w:cs="Times New Roman"/>
                          <w:i/>
                          <w:sz w:val="28"/>
                          <w:szCs w:val="24"/>
                        </w:rPr>
                        <w:t xml:space="preserve">Modular Open Systems </w:t>
                      </w:r>
                      <w:r>
                        <w:rPr>
                          <w:rFonts w:ascii="Times New Roman" w:hAnsi="Times New Roman" w:cs="Times New Roman"/>
                          <w:i/>
                          <w:sz w:val="28"/>
                          <w:szCs w:val="24"/>
                        </w:rPr>
                        <w:t>Approach</w:t>
                      </w:r>
                    </w:p>
                    <w:p w14:paraId="0A75E8EB" w14:textId="1C5473AB" w:rsidR="00870C57" w:rsidRPr="00451457" w:rsidRDefault="00870C57" w:rsidP="00451457">
                      <w:pPr>
                        <w:ind w:left="1080" w:right="1380"/>
                        <w:jc w:val="center"/>
                        <w:rPr>
                          <w:sz w:val="20"/>
                        </w:rPr>
                      </w:pPr>
                    </w:p>
                    <w:p w14:paraId="0A75E8EC" w14:textId="77777777" w:rsidR="00870C57" w:rsidRDefault="00870C57" w:rsidP="00F92A70">
                      <w:pPr>
                        <w:jc w:val="right"/>
                      </w:pPr>
                    </w:p>
                    <w:p w14:paraId="0A75E8EE" w14:textId="77777777" w:rsidR="00870C57" w:rsidRDefault="00870C57" w:rsidP="00684CF7"/>
                    <w:p w14:paraId="0A75E8EF" w14:textId="77777777" w:rsidR="00870C57" w:rsidRDefault="00870C57" w:rsidP="00F92A70">
                      <w:pPr>
                        <w:jc w:val="right"/>
                      </w:pPr>
                    </w:p>
                    <w:p w14:paraId="0A75E8F0" w14:textId="796CEC74" w:rsidR="00870C57" w:rsidRPr="002371D4" w:rsidRDefault="00870C57" w:rsidP="00B17EFC">
                      <w:pPr>
                        <w:ind w:left="4320" w:firstLine="720"/>
                        <w:rPr>
                          <w:rFonts w:ascii="Times New Roman" w:hAnsi="Times New Roman" w:cs="Times New Roman"/>
                          <w:noProof/>
                          <w:sz w:val="24"/>
                        </w:rPr>
                      </w:pPr>
                      <w:r>
                        <w:rPr>
                          <w:rFonts w:ascii="Times New Roman" w:hAnsi="Times New Roman" w:cs="Times New Roman"/>
                          <w:noProof/>
                          <w:sz w:val="24"/>
                        </w:rPr>
                        <w:t>Process Owner:  AFLCMC/EZA</w:t>
                      </w:r>
                    </w:p>
                    <w:p w14:paraId="0A75E8F1" w14:textId="713670E4" w:rsidR="00870C57" w:rsidRPr="002371D4" w:rsidRDefault="00870C57" w:rsidP="00B17EFC">
                      <w:pPr>
                        <w:ind w:left="4320" w:firstLine="720"/>
                        <w:rPr>
                          <w:rFonts w:ascii="Times New Roman" w:hAnsi="Times New Roman" w:cs="Times New Roman"/>
                          <w:noProof/>
                          <w:sz w:val="24"/>
                        </w:rPr>
                      </w:pPr>
                      <w:r w:rsidRPr="002371D4">
                        <w:rPr>
                          <w:rFonts w:ascii="Times New Roman" w:hAnsi="Times New Roman" w:cs="Times New Roman"/>
                          <w:noProof/>
                          <w:sz w:val="24"/>
                        </w:rPr>
                        <w:t>Date:</w:t>
                      </w:r>
                      <w:r>
                        <w:rPr>
                          <w:rFonts w:ascii="Times New Roman" w:hAnsi="Times New Roman" w:cs="Times New Roman"/>
                          <w:noProof/>
                          <w:sz w:val="24"/>
                        </w:rPr>
                        <w:t xml:space="preserve">  </w:t>
                      </w:r>
                      <w:r w:rsidR="00B74FEF" w:rsidRPr="00B74FEF">
                        <w:rPr>
                          <w:rFonts w:ascii="Times New Roman" w:hAnsi="Times New Roman" w:cs="Times New Roman"/>
                          <w:noProof/>
                          <w:sz w:val="24"/>
                        </w:rPr>
                        <w:t xml:space="preserve">17 Feb </w:t>
                      </w:r>
                      <w:r w:rsidR="00B74FEF">
                        <w:rPr>
                          <w:rFonts w:ascii="Times New Roman" w:hAnsi="Times New Roman" w:cs="Times New Roman"/>
                          <w:noProof/>
                          <w:sz w:val="24"/>
                        </w:rPr>
                        <w:t>20</w:t>
                      </w:r>
                      <w:r w:rsidR="00B74FEF" w:rsidRPr="00B74FEF">
                        <w:rPr>
                          <w:rFonts w:ascii="Times New Roman" w:hAnsi="Times New Roman" w:cs="Times New Roman"/>
                          <w:noProof/>
                          <w:sz w:val="24"/>
                        </w:rPr>
                        <w:t>22</w:t>
                      </w:r>
                    </w:p>
                    <w:p w14:paraId="0A75E8F2" w14:textId="5D50C1B9" w:rsidR="00870C57" w:rsidRPr="002371D4" w:rsidRDefault="00870C57" w:rsidP="00B17EFC">
                      <w:pPr>
                        <w:ind w:left="4320" w:firstLine="720"/>
                        <w:rPr>
                          <w:rFonts w:ascii="Times New Roman" w:hAnsi="Times New Roman" w:cs="Times New Roman"/>
                          <w:sz w:val="24"/>
                        </w:rPr>
                      </w:pPr>
                      <w:r w:rsidRPr="002371D4">
                        <w:rPr>
                          <w:rFonts w:ascii="Times New Roman" w:hAnsi="Times New Roman" w:cs="Times New Roman"/>
                          <w:noProof/>
                          <w:sz w:val="24"/>
                        </w:rPr>
                        <w:t>Version:</w:t>
                      </w:r>
                      <w:r>
                        <w:rPr>
                          <w:rFonts w:ascii="Times New Roman" w:hAnsi="Times New Roman" w:cs="Times New Roman"/>
                          <w:noProof/>
                          <w:sz w:val="24"/>
                        </w:rPr>
                        <w:t xml:space="preserve"> 1.4</w:t>
                      </w:r>
                    </w:p>
                  </w:txbxContent>
                </v:textbox>
              </v:shape>
            </w:pict>
          </mc:Fallback>
        </mc:AlternateContent>
      </w:r>
    </w:p>
    <w:p w14:paraId="0A75E834" w14:textId="77777777" w:rsidR="003A54E4" w:rsidRDefault="003A54E4" w:rsidP="003A54E4">
      <w:pPr>
        <w:pStyle w:val="NoSpacing"/>
        <w:jc w:val="center"/>
      </w:pPr>
    </w:p>
    <w:p w14:paraId="0A75E835" w14:textId="77777777" w:rsidR="003A54E4" w:rsidRDefault="003A54E4" w:rsidP="003A54E4">
      <w:pPr>
        <w:pStyle w:val="NoSpacing"/>
        <w:jc w:val="center"/>
      </w:pPr>
    </w:p>
    <w:p w14:paraId="0A75E836" w14:textId="77777777" w:rsidR="003A54E4" w:rsidRDefault="003A54E4" w:rsidP="003A54E4">
      <w:pPr>
        <w:pStyle w:val="NoSpacing"/>
        <w:jc w:val="center"/>
      </w:pPr>
    </w:p>
    <w:p w14:paraId="0A75E837" w14:textId="77777777" w:rsidR="003A54E4" w:rsidRDefault="003A54E4" w:rsidP="003A54E4">
      <w:pPr>
        <w:pStyle w:val="NoSpacing"/>
        <w:jc w:val="center"/>
      </w:pPr>
    </w:p>
    <w:p w14:paraId="0A75E838" w14:textId="77777777" w:rsidR="00F35AC7" w:rsidRDefault="00F35AC7">
      <w:r>
        <w:br w:type="page"/>
      </w:r>
    </w:p>
    <w:p w14:paraId="16ABC8F0" w14:textId="77777777" w:rsidR="00B24CB6" w:rsidRDefault="00B24CB6" w:rsidP="001B5688">
      <w:pPr>
        <w:pStyle w:val="NoSpacing"/>
        <w:rPr>
          <w:rFonts w:ascii="Times New Roman" w:hAnsi="Times New Roman" w:cs="Times New Roman"/>
          <w:sz w:val="24"/>
          <w:szCs w:val="24"/>
        </w:rPr>
        <w:sectPr w:rsidR="00B24CB6" w:rsidSect="00A175BF">
          <w:headerReference w:type="default" r:id="rId12"/>
          <w:footerReference w:type="default" r:id="rId13"/>
          <w:pgSz w:w="12240" w:h="15840"/>
          <w:pgMar w:top="1440" w:right="1440" w:bottom="1440" w:left="1440" w:header="720" w:footer="720" w:gutter="0"/>
          <w:pgNumType w:start="1"/>
          <w:cols w:space="720"/>
          <w:docGrid w:linePitch="360"/>
        </w:sectPr>
      </w:pPr>
    </w:p>
    <w:p w14:paraId="44C2DAA8" w14:textId="77777777" w:rsidR="009F38C5" w:rsidRPr="00442F85" w:rsidRDefault="009F38C5" w:rsidP="009F38C5">
      <w:pPr>
        <w:pStyle w:val="NoSpacing"/>
        <w:rPr>
          <w:rFonts w:ascii="Times New Roman" w:hAnsi="Times New Roman" w:cs="Times New Roman"/>
          <w:sz w:val="24"/>
          <w:szCs w:val="24"/>
        </w:rPr>
      </w:pPr>
      <w:r w:rsidRPr="00442F85">
        <w:rPr>
          <w:rFonts w:ascii="Times New Roman" w:hAnsi="Times New Roman" w:cs="Times New Roman"/>
          <w:sz w:val="24"/>
          <w:szCs w:val="24"/>
        </w:rPr>
        <w:lastRenderedPageBreak/>
        <w:t xml:space="preserve">Record of Changes.  </w:t>
      </w:r>
    </w:p>
    <w:p w14:paraId="024B4A42" w14:textId="77777777" w:rsidR="009F38C5" w:rsidRPr="00442F85" w:rsidRDefault="009F38C5" w:rsidP="009F38C5">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78"/>
        <w:gridCol w:w="1890"/>
        <w:gridCol w:w="6408"/>
      </w:tblGrid>
      <w:tr w:rsidR="009F38C5" w:rsidRPr="00442F85" w14:paraId="6511CD99" w14:textId="77777777" w:rsidTr="70437181">
        <w:tc>
          <w:tcPr>
            <w:tcW w:w="9576" w:type="dxa"/>
            <w:gridSpan w:val="3"/>
          </w:tcPr>
          <w:p w14:paraId="1D6C76AF" w14:textId="77777777" w:rsidR="009F38C5" w:rsidRPr="00442F85" w:rsidRDefault="009F38C5" w:rsidP="001E707C">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Record of Changes</w:t>
            </w:r>
          </w:p>
        </w:tc>
      </w:tr>
      <w:tr w:rsidR="009F38C5" w:rsidRPr="00442F85" w14:paraId="4293D7D9" w14:textId="77777777" w:rsidTr="70437181">
        <w:trPr>
          <w:trHeight w:val="287"/>
        </w:trPr>
        <w:tc>
          <w:tcPr>
            <w:tcW w:w="1278" w:type="dxa"/>
          </w:tcPr>
          <w:p w14:paraId="770955FF" w14:textId="77777777" w:rsidR="009F38C5" w:rsidRPr="00442F85" w:rsidRDefault="009F38C5" w:rsidP="001E707C">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Version</w:t>
            </w:r>
          </w:p>
        </w:tc>
        <w:tc>
          <w:tcPr>
            <w:tcW w:w="1890" w:type="dxa"/>
          </w:tcPr>
          <w:p w14:paraId="3C351BA9" w14:textId="77777777" w:rsidR="009F38C5" w:rsidRPr="00442F85" w:rsidRDefault="009F38C5" w:rsidP="001E707C">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Effective Date</w:t>
            </w:r>
          </w:p>
        </w:tc>
        <w:tc>
          <w:tcPr>
            <w:tcW w:w="6408" w:type="dxa"/>
          </w:tcPr>
          <w:p w14:paraId="5C72FE55" w14:textId="77777777" w:rsidR="009F38C5" w:rsidRPr="00442F85" w:rsidRDefault="009F38C5" w:rsidP="001E707C">
            <w:pPr>
              <w:pStyle w:val="NoSpacing"/>
              <w:rPr>
                <w:rFonts w:ascii="Times New Roman" w:hAnsi="Times New Roman" w:cs="Times New Roman"/>
                <w:sz w:val="24"/>
                <w:szCs w:val="24"/>
              </w:rPr>
            </w:pPr>
            <w:r w:rsidRPr="00442F85">
              <w:rPr>
                <w:rFonts w:ascii="Times New Roman" w:hAnsi="Times New Roman" w:cs="Times New Roman"/>
                <w:sz w:val="24"/>
                <w:szCs w:val="24"/>
              </w:rPr>
              <w:t>Summary</w:t>
            </w:r>
          </w:p>
        </w:tc>
      </w:tr>
      <w:tr w:rsidR="009F38C5" w:rsidRPr="00442F85" w14:paraId="7D02D9EE" w14:textId="77777777" w:rsidTr="70437181">
        <w:tc>
          <w:tcPr>
            <w:tcW w:w="1278" w:type="dxa"/>
          </w:tcPr>
          <w:p w14:paraId="3CCC78EC" w14:textId="77777777" w:rsidR="009F38C5" w:rsidRPr="00442F85" w:rsidRDefault="009F38C5" w:rsidP="001E707C">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1.0</w:t>
            </w:r>
          </w:p>
        </w:tc>
        <w:tc>
          <w:tcPr>
            <w:tcW w:w="1890" w:type="dxa"/>
          </w:tcPr>
          <w:p w14:paraId="0B47CE74" w14:textId="1D022FAA" w:rsidR="009F38C5" w:rsidRPr="00442F85" w:rsidRDefault="009F38C5" w:rsidP="0035081A">
            <w:pPr>
              <w:pStyle w:val="NoSpacing"/>
              <w:jc w:val="center"/>
              <w:rPr>
                <w:rFonts w:ascii="Times New Roman" w:hAnsi="Times New Roman" w:cs="Times New Roman"/>
                <w:sz w:val="24"/>
                <w:szCs w:val="24"/>
              </w:rPr>
            </w:pPr>
            <w:r>
              <w:rPr>
                <w:rFonts w:ascii="Times New Roman" w:hAnsi="Times New Roman" w:cs="Times New Roman"/>
                <w:sz w:val="24"/>
                <w:szCs w:val="24"/>
              </w:rPr>
              <w:t>17 Mar</w:t>
            </w:r>
            <w:r w:rsidR="0035081A">
              <w:rPr>
                <w:rFonts w:ascii="Times New Roman" w:hAnsi="Times New Roman" w:cs="Times New Roman"/>
                <w:sz w:val="24"/>
                <w:szCs w:val="24"/>
              </w:rPr>
              <w:t>ch</w:t>
            </w:r>
            <w:r>
              <w:rPr>
                <w:rFonts w:ascii="Times New Roman" w:hAnsi="Times New Roman" w:cs="Times New Roman"/>
                <w:sz w:val="24"/>
                <w:szCs w:val="24"/>
              </w:rPr>
              <w:t xml:space="preserve"> 2017</w:t>
            </w:r>
          </w:p>
        </w:tc>
        <w:tc>
          <w:tcPr>
            <w:tcW w:w="6408" w:type="dxa"/>
          </w:tcPr>
          <w:p w14:paraId="5CC7EE03" w14:textId="797EA201" w:rsidR="009F38C5" w:rsidRPr="00442F85" w:rsidRDefault="009F38C5" w:rsidP="001E707C">
            <w:pPr>
              <w:pStyle w:val="NoSpacing"/>
              <w:rPr>
                <w:rFonts w:ascii="Times New Roman" w:hAnsi="Times New Roman" w:cs="Times New Roman"/>
                <w:sz w:val="24"/>
                <w:szCs w:val="24"/>
              </w:rPr>
            </w:pPr>
            <w:r>
              <w:rPr>
                <w:rFonts w:ascii="Times New Roman" w:hAnsi="Times New Roman" w:cs="Times New Roman"/>
                <w:sz w:val="24"/>
                <w:szCs w:val="24"/>
              </w:rPr>
              <w:t>Basic Document; Approved by S&amp;P Board</w:t>
            </w:r>
            <w:r w:rsidR="00AC053A">
              <w:rPr>
                <w:rFonts w:ascii="Times New Roman" w:hAnsi="Times New Roman" w:cs="Times New Roman"/>
                <w:sz w:val="24"/>
                <w:szCs w:val="24"/>
              </w:rPr>
              <w:t>.</w:t>
            </w:r>
          </w:p>
        </w:tc>
      </w:tr>
      <w:tr w:rsidR="009F38C5" w:rsidRPr="00442F85" w14:paraId="51EEC50B" w14:textId="77777777" w:rsidTr="70437181">
        <w:tc>
          <w:tcPr>
            <w:tcW w:w="1278" w:type="dxa"/>
          </w:tcPr>
          <w:p w14:paraId="716F6E6D" w14:textId="77777777" w:rsidR="009F38C5" w:rsidRPr="00442F85" w:rsidRDefault="009F38C5" w:rsidP="001E707C">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890" w:type="dxa"/>
          </w:tcPr>
          <w:p w14:paraId="5AEC4C40" w14:textId="7EAF7359" w:rsidR="009F38C5" w:rsidRDefault="009F38C5" w:rsidP="0035081A">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AC053A">
              <w:rPr>
                <w:rFonts w:ascii="Times New Roman" w:hAnsi="Times New Roman" w:cs="Times New Roman"/>
                <w:sz w:val="24"/>
                <w:szCs w:val="24"/>
              </w:rPr>
              <w:t>9</w:t>
            </w:r>
            <w:r>
              <w:rPr>
                <w:rFonts w:ascii="Times New Roman" w:hAnsi="Times New Roman" w:cs="Times New Roman"/>
                <w:sz w:val="24"/>
                <w:szCs w:val="24"/>
              </w:rPr>
              <w:t xml:space="preserve"> </w:t>
            </w:r>
            <w:r w:rsidR="0035081A">
              <w:rPr>
                <w:rFonts w:ascii="Times New Roman" w:hAnsi="Times New Roman" w:cs="Times New Roman"/>
                <w:sz w:val="24"/>
                <w:szCs w:val="24"/>
              </w:rPr>
              <w:t>April</w:t>
            </w:r>
            <w:r>
              <w:rPr>
                <w:rFonts w:ascii="Times New Roman" w:hAnsi="Times New Roman" w:cs="Times New Roman"/>
                <w:sz w:val="24"/>
                <w:szCs w:val="24"/>
              </w:rPr>
              <w:t xml:space="preserve"> 201</w:t>
            </w:r>
            <w:r w:rsidR="0035081A">
              <w:rPr>
                <w:rFonts w:ascii="Times New Roman" w:hAnsi="Times New Roman" w:cs="Times New Roman"/>
                <w:sz w:val="24"/>
                <w:szCs w:val="24"/>
              </w:rPr>
              <w:t>8</w:t>
            </w:r>
          </w:p>
        </w:tc>
        <w:tc>
          <w:tcPr>
            <w:tcW w:w="6408" w:type="dxa"/>
          </w:tcPr>
          <w:p w14:paraId="10A8EF2F" w14:textId="77777777" w:rsidR="009F38C5" w:rsidRDefault="0035081A" w:rsidP="0035081A">
            <w:pPr>
              <w:pStyle w:val="NoSpacing"/>
              <w:rPr>
                <w:rFonts w:ascii="Times New Roman" w:hAnsi="Times New Roman" w:cs="Times New Roman"/>
                <w:sz w:val="24"/>
                <w:szCs w:val="24"/>
              </w:rPr>
            </w:pPr>
            <w:r>
              <w:rPr>
                <w:rFonts w:ascii="Times New Roman" w:hAnsi="Times New Roman" w:cs="Times New Roman"/>
                <w:sz w:val="24"/>
                <w:szCs w:val="24"/>
              </w:rPr>
              <w:t xml:space="preserve">Editorial changes; updated terms, references, and links.  </w:t>
            </w:r>
            <w:r w:rsidR="00C136A3">
              <w:rPr>
                <w:rFonts w:ascii="Times New Roman" w:hAnsi="Times New Roman" w:cs="Times New Roman"/>
                <w:sz w:val="24"/>
                <w:szCs w:val="24"/>
              </w:rPr>
              <w:t>Moved all examples to the appendix.</w:t>
            </w:r>
          </w:p>
          <w:p w14:paraId="36360872" w14:textId="2CC0BF7B" w:rsidR="00AC053A" w:rsidRDefault="00AC053A" w:rsidP="0035081A">
            <w:pPr>
              <w:pStyle w:val="NoSpacing"/>
              <w:rPr>
                <w:rFonts w:ascii="Times New Roman" w:hAnsi="Times New Roman" w:cs="Times New Roman"/>
                <w:sz w:val="24"/>
                <w:szCs w:val="24"/>
              </w:rPr>
            </w:pPr>
            <w:r>
              <w:rPr>
                <w:rFonts w:ascii="Times New Roman" w:hAnsi="Times New Roman" w:cs="Times New Roman"/>
                <w:sz w:val="24"/>
                <w:szCs w:val="24"/>
              </w:rPr>
              <w:t>Approved by S&amp;P  Board on 19 Apr 2018.</w:t>
            </w:r>
          </w:p>
        </w:tc>
      </w:tr>
      <w:tr w:rsidR="00F66BB9" w:rsidRPr="00442F85" w14:paraId="41275043" w14:textId="77777777" w:rsidTr="70437181">
        <w:tc>
          <w:tcPr>
            <w:tcW w:w="1278" w:type="dxa"/>
          </w:tcPr>
          <w:p w14:paraId="08D65F11" w14:textId="2FCEB249" w:rsidR="00F66BB9" w:rsidRDefault="00F66BB9" w:rsidP="001E707C">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1890" w:type="dxa"/>
          </w:tcPr>
          <w:p w14:paraId="2309CE58" w14:textId="725D27B0" w:rsidR="00F66BB9" w:rsidRDefault="00F66BB9" w:rsidP="0035081A">
            <w:pPr>
              <w:pStyle w:val="NoSpacing"/>
              <w:jc w:val="center"/>
              <w:rPr>
                <w:rFonts w:ascii="Times New Roman" w:hAnsi="Times New Roman" w:cs="Times New Roman"/>
                <w:sz w:val="24"/>
                <w:szCs w:val="24"/>
              </w:rPr>
            </w:pPr>
            <w:r>
              <w:rPr>
                <w:rFonts w:ascii="Times New Roman" w:hAnsi="Times New Roman" w:cs="Times New Roman"/>
                <w:sz w:val="24"/>
                <w:szCs w:val="24"/>
              </w:rPr>
              <w:t>Apr 2019</w:t>
            </w:r>
          </w:p>
        </w:tc>
        <w:tc>
          <w:tcPr>
            <w:tcW w:w="6408" w:type="dxa"/>
          </w:tcPr>
          <w:p w14:paraId="476D1DA9" w14:textId="77777777" w:rsidR="00F66BB9" w:rsidRDefault="00F66BB9" w:rsidP="0035081A">
            <w:pPr>
              <w:pStyle w:val="NoSpacing"/>
              <w:rPr>
                <w:rFonts w:ascii="Times New Roman" w:hAnsi="Times New Roman" w:cs="Times New Roman"/>
                <w:sz w:val="24"/>
                <w:szCs w:val="24"/>
              </w:rPr>
            </w:pPr>
            <w:r>
              <w:rPr>
                <w:rFonts w:ascii="Times New Roman" w:hAnsi="Times New Roman" w:cs="Times New Roman"/>
                <w:sz w:val="24"/>
                <w:szCs w:val="24"/>
              </w:rPr>
              <w:t>Editorial changes; updated terms, references, and links.</w:t>
            </w:r>
          </w:p>
          <w:p w14:paraId="4A3DD529" w14:textId="4888FC0F" w:rsidR="00F66BB9" w:rsidRDefault="00F66BB9" w:rsidP="00F66BB9">
            <w:pPr>
              <w:pStyle w:val="NoSpacing"/>
              <w:rPr>
                <w:rFonts w:ascii="Times New Roman" w:hAnsi="Times New Roman" w:cs="Times New Roman"/>
                <w:sz w:val="24"/>
                <w:szCs w:val="24"/>
              </w:rPr>
            </w:pPr>
            <w:r>
              <w:rPr>
                <w:rFonts w:ascii="Times New Roman" w:hAnsi="Times New Roman" w:cs="Times New Roman"/>
                <w:sz w:val="24"/>
                <w:szCs w:val="24"/>
              </w:rPr>
              <w:t>Approved by S&amp;P Board on 2019</w:t>
            </w:r>
          </w:p>
        </w:tc>
      </w:tr>
      <w:tr w:rsidR="00062898" w:rsidRPr="00442F85" w14:paraId="50CA632C" w14:textId="77777777" w:rsidTr="00B74FEF">
        <w:trPr>
          <w:trHeight w:val="3644"/>
        </w:trPr>
        <w:tc>
          <w:tcPr>
            <w:tcW w:w="1278" w:type="dxa"/>
          </w:tcPr>
          <w:p w14:paraId="62B29DC7" w14:textId="7F4B60A7" w:rsidR="00062898" w:rsidRDefault="00062898" w:rsidP="001E707C">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890" w:type="dxa"/>
          </w:tcPr>
          <w:p w14:paraId="795BC52A" w14:textId="1CE38503" w:rsidR="00062898" w:rsidRDefault="00D20CF9" w:rsidP="0035081A">
            <w:pPr>
              <w:pStyle w:val="NoSpacing"/>
              <w:jc w:val="center"/>
              <w:rPr>
                <w:rFonts w:ascii="Times New Roman" w:hAnsi="Times New Roman" w:cs="Times New Roman"/>
                <w:sz w:val="24"/>
                <w:szCs w:val="24"/>
              </w:rPr>
            </w:pPr>
            <w:r>
              <w:rPr>
                <w:rFonts w:ascii="Times New Roman" w:hAnsi="Times New Roman" w:cs="Times New Roman"/>
                <w:sz w:val="24"/>
                <w:szCs w:val="24"/>
              </w:rPr>
              <w:t>18 Feb</w:t>
            </w:r>
            <w:r w:rsidR="000A7137">
              <w:rPr>
                <w:rFonts w:ascii="Times New Roman" w:hAnsi="Times New Roman" w:cs="Times New Roman"/>
                <w:sz w:val="24"/>
                <w:szCs w:val="24"/>
              </w:rPr>
              <w:t xml:space="preserve"> 2021</w:t>
            </w:r>
          </w:p>
        </w:tc>
        <w:tc>
          <w:tcPr>
            <w:tcW w:w="6408" w:type="dxa"/>
          </w:tcPr>
          <w:p w14:paraId="50A7CF59" w14:textId="63753116" w:rsidR="001F30E4" w:rsidRDefault="00D65CF9" w:rsidP="00D3144A">
            <w:pPr>
              <w:pStyle w:val="NoSpacing"/>
              <w:rPr>
                <w:rFonts w:ascii="Times New Roman" w:hAnsi="Times New Roman" w:cs="Times New Roman"/>
                <w:sz w:val="24"/>
                <w:szCs w:val="24"/>
              </w:rPr>
            </w:pPr>
            <w:r>
              <w:rPr>
                <w:rFonts w:ascii="Times New Roman" w:hAnsi="Times New Roman" w:cs="Times New Roman"/>
                <w:sz w:val="24"/>
                <w:szCs w:val="24"/>
              </w:rPr>
              <w:t xml:space="preserve">SP Name change from Open System Architecture to Implementing a Modular Open Systems Approach. </w:t>
            </w:r>
            <w:r w:rsidR="00062898">
              <w:rPr>
                <w:rFonts w:ascii="Times New Roman" w:hAnsi="Times New Roman" w:cs="Times New Roman"/>
                <w:sz w:val="24"/>
                <w:szCs w:val="24"/>
              </w:rPr>
              <w:t>Revised to reflect AFLCMC/XA organization stand-up and OAMO realignment.</w:t>
            </w:r>
            <w:r w:rsidR="00C72847">
              <w:rPr>
                <w:rFonts w:ascii="Times New Roman" w:hAnsi="Times New Roman" w:cs="Times New Roman"/>
                <w:sz w:val="24"/>
                <w:szCs w:val="24"/>
              </w:rPr>
              <w:t xml:space="preserve"> </w:t>
            </w:r>
            <w:r w:rsidR="001F30E4" w:rsidRPr="70437181">
              <w:rPr>
                <w:rFonts w:ascii="Times New Roman" w:hAnsi="Times New Roman" w:cs="Times New Roman"/>
                <w:sz w:val="24"/>
                <w:szCs w:val="24"/>
              </w:rPr>
              <w:t>Updated language from “Architecture” to “Approach” wrt MOSA.</w:t>
            </w:r>
            <w:r w:rsidR="008B5770">
              <w:rPr>
                <w:rFonts w:ascii="Times New Roman" w:hAnsi="Times New Roman" w:cs="Times New Roman"/>
                <w:sz w:val="24"/>
                <w:szCs w:val="24"/>
              </w:rPr>
              <w:t xml:space="preserve"> </w:t>
            </w:r>
            <w:r w:rsidR="00D3144A">
              <w:rPr>
                <w:rFonts w:ascii="Times New Roman" w:hAnsi="Times New Roman" w:cs="Times New Roman"/>
                <w:sz w:val="24"/>
                <w:szCs w:val="24"/>
              </w:rPr>
              <w:t>Updated other language to begin to reflect impact of Digital Transformation</w:t>
            </w:r>
            <w:r w:rsidR="00C72847">
              <w:rPr>
                <w:rFonts w:ascii="Times New Roman" w:hAnsi="Times New Roman" w:cs="Times New Roman"/>
                <w:sz w:val="24"/>
                <w:szCs w:val="24"/>
              </w:rPr>
              <w:t xml:space="preserve"> with GRAs and Digital Models</w:t>
            </w:r>
            <w:r w:rsidR="00D3144A">
              <w:rPr>
                <w:rFonts w:ascii="Times New Roman" w:hAnsi="Times New Roman" w:cs="Times New Roman"/>
                <w:sz w:val="24"/>
                <w:szCs w:val="24"/>
              </w:rPr>
              <w:t>.</w:t>
            </w:r>
            <w:r w:rsidR="0085353F">
              <w:rPr>
                <w:rFonts w:ascii="Times New Roman" w:hAnsi="Times New Roman" w:cs="Times New Roman"/>
                <w:sz w:val="24"/>
                <w:szCs w:val="24"/>
              </w:rPr>
              <w:t xml:space="preserve">  Updated with 2021 NDAA language</w:t>
            </w:r>
            <w:r w:rsidR="000C5D66">
              <w:rPr>
                <w:rFonts w:ascii="Times New Roman" w:hAnsi="Times New Roman" w:cs="Times New Roman"/>
                <w:sz w:val="24"/>
                <w:szCs w:val="24"/>
              </w:rPr>
              <w:t>, added language for Modular System identification in the Acquisition Strategy</w:t>
            </w:r>
            <w:r w:rsidR="0085353F">
              <w:rPr>
                <w:rFonts w:ascii="Times New Roman" w:hAnsi="Times New Roman" w:cs="Times New Roman"/>
                <w:sz w:val="24"/>
                <w:szCs w:val="24"/>
              </w:rPr>
              <w:t xml:space="preserve">.  </w:t>
            </w:r>
            <w:r w:rsidR="000C5D66">
              <w:rPr>
                <w:rFonts w:ascii="Times New Roman" w:hAnsi="Times New Roman" w:cs="Times New Roman"/>
                <w:sz w:val="24"/>
                <w:szCs w:val="24"/>
              </w:rPr>
              <w:t>Added terminology for Modular System Interface per 2021 NDAA</w:t>
            </w:r>
            <w:r w:rsidR="00C72847">
              <w:rPr>
                <w:rFonts w:ascii="Times New Roman" w:hAnsi="Times New Roman" w:cs="Times New Roman"/>
                <w:sz w:val="24"/>
                <w:szCs w:val="24"/>
              </w:rPr>
              <w:t xml:space="preserve"> and removed Major System Interface</w:t>
            </w:r>
            <w:r w:rsidR="000C5D66">
              <w:rPr>
                <w:rFonts w:ascii="Times New Roman" w:hAnsi="Times New Roman" w:cs="Times New Roman"/>
                <w:sz w:val="24"/>
                <w:szCs w:val="24"/>
              </w:rPr>
              <w:t xml:space="preserve">.  </w:t>
            </w:r>
            <w:r w:rsidR="0085353F">
              <w:rPr>
                <w:rFonts w:ascii="Times New Roman" w:hAnsi="Times New Roman" w:cs="Times New Roman"/>
                <w:sz w:val="24"/>
                <w:szCs w:val="24"/>
              </w:rPr>
              <w:t>Updated links and references.</w:t>
            </w:r>
            <w:r w:rsidR="000C5D66">
              <w:rPr>
                <w:rFonts w:ascii="Times New Roman" w:hAnsi="Times New Roman" w:cs="Times New Roman"/>
                <w:sz w:val="24"/>
                <w:szCs w:val="24"/>
              </w:rPr>
              <w:t xml:space="preserve"> </w:t>
            </w:r>
            <w:r w:rsidR="004D6492">
              <w:rPr>
                <w:rFonts w:ascii="Times New Roman" w:hAnsi="Times New Roman" w:cs="Times New Roman"/>
                <w:sz w:val="24"/>
                <w:szCs w:val="24"/>
              </w:rPr>
              <w:t>Added l</w:t>
            </w:r>
            <w:r w:rsidR="00C72847">
              <w:rPr>
                <w:rFonts w:ascii="Times New Roman" w:hAnsi="Times New Roman" w:cs="Times New Roman"/>
                <w:sz w:val="24"/>
                <w:szCs w:val="24"/>
              </w:rPr>
              <w:t>anguage to Measurements section to clarify intent of measurement.  Updated all figures / tables.</w:t>
            </w:r>
            <w:r w:rsidR="00704C1C">
              <w:rPr>
                <w:rFonts w:ascii="Times New Roman" w:hAnsi="Times New Roman" w:cs="Times New Roman"/>
                <w:sz w:val="24"/>
                <w:szCs w:val="24"/>
              </w:rPr>
              <w:t xml:space="preserve"> Approved by SP&amp;P Group on 18 Feb 2021</w:t>
            </w:r>
          </w:p>
        </w:tc>
      </w:tr>
      <w:tr w:rsidR="00095E47" w:rsidRPr="00442F85" w14:paraId="148491BC" w14:textId="77777777" w:rsidTr="70437181">
        <w:tc>
          <w:tcPr>
            <w:tcW w:w="1278" w:type="dxa"/>
          </w:tcPr>
          <w:p w14:paraId="6761B0E8" w14:textId="1A0C9B7D" w:rsidR="00095E47" w:rsidRDefault="00095E47" w:rsidP="001E707C">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1890" w:type="dxa"/>
          </w:tcPr>
          <w:p w14:paraId="29CCB216" w14:textId="45E6EDA7" w:rsidR="00095E47" w:rsidRDefault="00B74FEF" w:rsidP="0035081A">
            <w:pPr>
              <w:pStyle w:val="NoSpacing"/>
              <w:jc w:val="center"/>
              <w:rPr>
                <w:rFonts w:ascii="Times New Roman" w:hAnsi="Times New Roman" w:cs="Times New Roman"/>
                <w:sz w:val="24"/>
                <w:szCs w:val="24"/>
              </w:rPr>
            </w:pPr>
            <w:r w:rsidRPr="00B74FEF">
              <w:rPr>
                <w:rFonts w:ascii="Times New Roman" w:hAnsi="Times New Roman" w:cs="Times New Roman"/>
                <w:sz w:val="24"/>
                <w:szCs w:val="24"/>
              </w:rPr>
              <w:t xml:space="preserve">17 Feb </w:t>
            </w:r>
            <w:r>
              <w:rPr>
                <w:rFonts w:ascii="Times New Roman" w:hAnsi="Times New Roman" w:cs="Times New Roman"/>
                <w:sz w:val="24"/>
                <w:szCs w:val="24"/>
              </w:rPr>
              <w:t>20</w:t>
            </w:r>
            <w:r w:rsidRPr="00B74FEF">
              <w:rPr>
                <w:rFonts w:ascii="Times New Roman" w:hAnsi="Times New Roman" w:cs="Times New Roman"/>
                <w:sz w:val="24"/>
                <w:szCs w:val="24"/>
              </w:rPr>
              <w:t>22</w:t>
            </w:r>
          </w:p>
        </w:tc>
        <w:tc>
          <w:tcPr>
            <w:tcW w:w="6408" w:type="dxa"/>
          </w:tcPr>
          <w:p w14:paraId="2CD8CEDC" w14:textId="2AD4F786" w:rsidR="00095E47" w:rsidRDefault="002C7120" w:rsidP="002C7120">
            <w:pPr>
              <w:pStyle w:val="NoSpacing"/>
              <w:rPr>
                <w:rFonts w:ascii="Times New Roman" w:hAnsi="Times New Roman" w:cs="Times New Roman"/>
                <w:sz w:val="24"/>
                <w:szCs w:val="24"/>
              </w:rPr>
            </w:pPr>
            <w:r>
              <w:rPr>
                <w:rFonts w:ascii="Times New Roman" w:hAnsi="Times New Roman" w:cs="Times New Roman"/>
                <w:sz w:val="24"/>
                <w:szCs w:val="24"/>
              </w:rPr>
              <w:t xml:space="preserve">Administrative changes.  Disclaimer added that this SP is in work to reflect more agile acquisition approaches as well as Digital Engineering tenets.  </w:t>
            </w:r>
            <w:r w:rsidR="00BE6AD6">
              <w:rPr>
                <w:rFonts w:ascii="Times New Roman" w:hAnsi="Times New Roman" w:cs="Times New Roman"/>
                <w:sz w:val="24"/>
                <w:szCs w:val="24"/>
              </w:rPr>
              <w:t>Other service document and best practices are in review to incorporate.</w:t>
            </w:r>
            <w:r w:rsidR="00726836">
              <w:rPr>
                <w:rFonts w:ascii="Times New Roman" w:hAnsi="Times New Roman" w:cs="Times New Roman"/>
                <w:sz w:val="24"/>
                <w:szCs w:val="24"/>
              </w:rPr>
              <w:t xml:space="preserve"> </w:t>
            </w:r>
            <w:r w:rsidR="00726836" w:rsidRPr="00726836">
              <w:rPr>
                <w:rFonts w:ascii="Times New Roman" w:hAnsi="Times New Roman" w:cs="Times New Roman"/>
                <w:sz w:val="24"/>
                <w:szCs w:val="24"/>
              </w:rPr>
              <w:t xml:space="preserve">Approved at 17 Feb </w:t>
            </w:r>
            <w:r w:rsidR="00B74FEF">
              <w:rPr>
                <w:rFonts w:ascii="Times New Roman" w:hAnsi="Times New Roman" w:cs="Times New Roman"/>
                <w:sz w:val="24"/>
                <w:szCs w:val="24"/>
              </w:rPr>
              <w:t>20</w:t>
            </w:r>
            <w:bookmarkStart w:id="0" w:name="_GoBack"/>
            <w:bookmarkEnd w:id="0"/>
            <w:r w:rsidR="00726836" w:rsidRPr="00726836">
              <w:rPr>
                <w:rFonts w:ascii="Times New Roman" w:hAnsi="Times New Roman" w:cs="Times New Roman"/>
                <w:sz w:val="24"/>
                <w:szCs w:val="24"/>
              </w:rPr>
              <w:t>22 SP&amp;P Group.</w:t>
            </w:r>
          </w:p>
        </w:tc>
      </w:tr>
    </w:tbl>
    <w:p w14:paraId="5507AC60" w14:textId="77777777" w:rsidR="002C7120" w:rsidRDefault="002C7120" w:rsidP="001B7D35">
      <w:pPr>
        <w:rPr>
          <w:rFonts w:ascii="Times New Roman" w:hAnsi="Times New Roman" w:cs="Times New Roman"/>
          <w:b/>
          <w:sz w:val="28"/>
          <w:szCs w:val="24"/>
        </w:rPr>
      </w:pPr>
    </w:p>
    <w:p w14:paraId="2D0B0C7A" w14:textId="77777777" w:rsidR="002C7120" w:rsidRDefault="002C7120" w:rsidP="001B7D35">
      <w:pPr>
        <w:rPr>
          <w:rFonts w:ascii="Times New Roman" w:hAnsi="Times New Roman" w:cs="Times New Roman"/>
          <w:b/>
          <w:sz w:val="28"/>
          <w:szCs w:val="24"/>
        </w:rPr>
      </w:pPr>
    </w:p>
    <w:p w14:paraId="0DD3C954" w14:textId="77777777" w:rsidR="002C7120" w:rsidRDefault="002C7120" w:rsidP="001B7D35">
      <w:pPr>
        <w:rPr>
          <w:rFonts w:ascii="Times New Roman" w:hAnsi="Times New Roman" w:cs="Times New Roman"/>
          <w:b/>
          <w:sz w:val="28"/>
          <w:szCs w:val="24"/>
        </w:rPr>
      </w:pPr>
    </w:p>
    <w:p w14:paraId="2F6AE6BA" w14:textId="77777777" w:rsidR="002C7120" w:rsidRDefault="002C7120" w:rsidP="001B7D35">
      <w:pPr>
        <w:rPr>
          <w:rFonts w:ascii="Times New Roman" w:hAnsi="Times New Roman" w:cs="Times New Roman"/>
          <w:b/>
          <w:sz w:val="28"/>
          <w:szCs w:val="24"/>
        </w:rPr>
      </w:pPr>
    </w:p>
    <w:p w14:paraId="40AF67D7" w14:textId="77777777" w:rsidR="002C7120" w:rsidRDefault="002C7120" w:rsidP="001B7D35">
      <w:pPr>
        <w:rPr>
          <w:rFonts w:ascii="Times New Roman" w:hAnsi="Times New Roman" w:cs="Times New Roman"/>
          <w:b/>
          <w:sz w:val="28"/>
          <w:szCs w:val="24"/>
        </w:rPr>
      </w:pPr>
    </w:p>
    <w:p w14:paraId="275D1258" w14:textId="5BF528FB" w:rsidR="002C7120" w:rsidRPr="000C5D66" w:rsidRDefault="002C7120" w:rsidP="00AC06D4">
      <w:pPr>
        <w:pStyle w:val="NoSpacing"/>
        <w:spacing w:before="120" w:after="120"/>
        <w:ind w:left="2520"/>
        <w:rPr>
          <w:rFonts w:ascii="Times New Roman" w:hAnsi="Times New Roman" w:cs="Times New Roman"/>
          <w:sz w:val="24"/>
          <w:szCs w:val="24"/>
        </w:rPr>
      </w:pPr>
      <w:r>
        <w:rPr>
          <w:rStyle w:val="Heading1Char"/>
        </w:rPr>
        <w:t>Disclaimer.</w:t>
      </w:r>
      <w:r>
        <w:rPr>
          <w:rFonts w:ascii="Times New Roman" w:hAnsi="Times New Roman" w:cs="Times New Roman"/>
          <w:sz w:val="24"/>
          <w:szCs w:val="24"/>
        </w:rPr>
        <w:t xml:space="preserve">  This Standard Process does not yet </w:t>
      </w:r>
      <w:r w:rsidR="00BE6AD6">
        <w:rPr>
          <w:rFonts w:ascii="Times New Roman" w:hAnsi="Times New Roman" w:cs="Times New Roman"/>
          <w:sz w:val="24"/>
          <w:szCs w:val="24"/>
        </w:rPr>
        <w:t>address agile acquisition methods</w:t>
      </w:r>
      <w:r>
        <w:rPr>
          <w:rFonts w:ascii="Times New Roman" w:hAnsi="Times New Roman" w:cs="Times New Roman"/>
          <w:sz w:val="24"/>
          <w:szCs w:val="24"/>
        </w:rPr>
        <w:t xml:space="preserve">.  It also is in transition to address more directly the use of Model Based Systems Engineering and Digital Engineering tenets.  </w:t>
      </w:r>
      <w:r w:rsidR="00BE6AD6">
        <w:rPr>
          <w:rFonts w:ascii="Times New Roman" w:hAnsi="Times New Roman" w:cs="Times New Roman"/>
          <w:sz w:val="24"/>
          <w:szCs w:val="24"/>
        </w:rPr>
        <w:t xml:space="preserve">In review are other Service documents and best practices. </w:t>
      </w:r>
    </w:p>
    <w:p w14:paraId="4BE37396" w14:textId="5F905F93" w:rsidR="009F38C5" w:rsidRDefault="008900CC" w:rsidP="001B7D35">
      <w:pPr>
        <w:rPr>
          <w:rFonts w:ascii="Times New Roman" w:hAnsi="Times New Roman" w:cs="Times New Roman"/>
          <w:b/>
          <w:sz w:val="28"/>
          <w:szCs w:val="24"/>
        </w:rPr>
      </w:pPr>
      <w:r>
        <w:rPr>
          <w:rFonts w:ascii="Times New Roman" w:hAnsi="Times New Roman" w:cs="Times New Roman"/>
          <w:b/>
          <w:sz w:val="28"/>
          <w:szCs w:val="24"/>
        </w:rPr>
        <w:br w:type="page"/>
      </w:r>
    </w:p>
    <w:sdt>
      <w:sdtPr>
        <w:rPr>
          <w:rFonts w:asciiTheme="minorHAnsi" w:hAnsiTheme="minorHAnsi" w:cstheme="minorBidi"/>
          <w:b w:val="0"/>
          <w:sz w:val="22"/>
          <w:szCs w:val="22"/>
        </w:rPr>
        <w:id w:val="-209642450"/>
        <w:docPartObj>
          <w:docPartGallery w:val="Table of Contents"/>
          <w:docPartUnique/>
        </w:docPartObj>
      </w:sdtPr>
      <w:sdtEndPr>
        <w:rPr>
          <w:bCs/>
          <w:noProof/>
        </w:rPr>
      </w:sdtEndPr>
      <w:sdtContent>
        <w:p w14:paraId="101C5C20" w14:textId="7A285E95" w:rsidR="0077417A" w:rsidRPr="00AC06D4" w:rsidRDefault="0077417A" w:rsidP="00235948">
          <w:pPr>
            <w:pStyle w:val="TOCHeading"/>
            <w:numPr>
              <w:ilvl w:val="0"/>
              <w:numId w:val="0"/>
            </w:numPr>
            <w:ind w:left="525"/>
            <w:rPr>
              <w:sz w:val="28"/>
            </w:rPr>
          </w:pPr>
          <w:r w:rsidRPr="00AC06D4">
            <w:rPr>
              <w:sz w:val="28"/>
            </w:rPr>
            <w:t>Contents</w:t>
          </w:r>
        </w:p>
        <w:p w14:paraId="32C3AD37" w14:textId="45CA3CDA" w:rsidR="0093276C" w:rsidRPr="00AC06D4" w:rsidRDefault="0077417A">
          <w:pPr>
            <w:pStyle w:val="TOC1"/>
            <w:tabs>
              <w:tab w:val="left" w:pos="660"/>
              <w:tab w:val="right" w:leader="dot" w:pos="9800"/>
            </w:tabs>
            <w:rPr>
              <w:rFonts w:ascii="Times New Roman" w:hAnsi="Times New Roman" w:cs="Times New Roman"/>
              <w:noProof/>
              <w:sz w:val="24"/>
            </w:rPr>
          </w:pPr>
          <w:r w:rsidRPr="00AC06D4">
            <w:rPr>
              <w:rFonts w:ascii="Times New Roman" w:hAnsi="Times New Roman" w:cs="Times New Roman"/>
              <w:sz w:val="24"/>
            </w:rPr>
            <w:fldChar w:fldCharType="begin"/>
          </w:r>
          <w:r w:rsidRPr="00AC06D4">
            <w:rPr>
              <w:rFonts w:ascii="Times New Roman" w:hAnsi="Times New Roman" w:cs="Times New Roman"/>
              <w:sz w:val="24"/>
            </w:rPr>
            <w:instrText xml:space="preserve"> TOC \o "1-3" \h \z \u </w:instrText>
          </w:r>
          <w:r w:rsidRPr="00AC06D4">
            <w:rPr>
              <w:rFonts w:ascii="Times New Roman" w:hAnsi="Times New Roman" w:cs="Times New Roman"/>
              <w:sz w:val="24"/>
            </w:rPr>
            <w:fldChar w:fldCharType="separate"/>
          </w:r>
          <w:hyperlink w:anchor="_Toc63770598" w:history="1">
            <w:r w:rsidR="0093276C" w:rsidRPr="00AC06D4">
              <w:rPr>
                <w:rStyle w:val="Hyperlink"/>
                <w:rFonts w:ascii="Times New Roman" w:hAnsi="Times New Roman" w:cs="Times New Roman"/>
                <w:noProof/>
                <w:sz w:val="24"/>
              </w:rPr>
              <w:t>1.0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Description.</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_Toc63770598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4</w:t>
            </w:r>
            <w:r w:rsidR="0093276C" w:rsidRPr="00AC06D4">
              <w:rPr>
                <w:rFonts w:ascii="Times New Roman" w:hAnsi="Times New Roman" w:cs="Times New Roman"/>
                <w:noProof/>
                <w:webHidden/>
                <w:sz w:val="24"/>
              </w:rPr>
              <w:fldChar w:fldCharType="end"/>
            </w:r>
          </w:hyperlink>
        </w:p>
        <w:p w14:paraId="17D8EA01" w14:textId="48D400ED" w:rsidR="0093276C" w:rsidRPr="00AC06D4" w:rsidRDefault="002D5B71">
          <w:pPr>
            <w:pStyle w:val="TOC1"/>
            <w:tabs>
              <w:tab w:val="left" w:pos="660"/>
              <w:tab w:val="right" w:leader="dot" w:pos="9800"/>
            </w:tabs>
            <w:rPr>
              <w:rFonts w:ascii="Times New Roman" w:hAnsi="Times New Roman" w:cs="Times New Roman"/>
              <w:noProof/>
              <w:sz w:val="24"/>
            </w:rPr>
          </w:pPr>
          <w:hyperlink w:anchor="_Toc63770599" w:history="1">
            <w:r w:rsidR="0093276C" w:rsidRPr="00AC06D4">
              <w:rPr>
                <w:rStyle w:val="Hyperlink"/>
                <w:rFonts w:ascii="Times New Roman" w:hAnsi="Times New Roman" w:cs="Times New Roman"/>
                <w:noProof/>
                <w:sz w:val="24"/>
              </w:rPr>
              <w:t>2.0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Purpose and Applicability.</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_Toc63770599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5</w:t>
            </w:r>
            <w:r w:rsidR="0093276C" w:rsidRPr="00AC06D4">
              <w:rPr>
                <w:rFonts w:ascii="Times New Roman" w:hAnsi="Times New Roman" w:cs="Times New Roman"/>
                <w:noProof/>
                <w:webHidden/>
                <w:sz w:val="24"/>
              </w:rPr>
              <w:fldChar w:fldCharType="end"/>
            </w:r>
          </w:hyperlink>
        </w:p>
        <w:p w14:paraId="7795E5BA" w14:textId="5C522E5E"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0" w:history="1">
            <w:r w:rsidR="0093276C" w:rsidRPr="00AC06D4">
              <w:rPr>
                <w:rStyle w:val="Hyperlink"/>
                <w:rFonts w:ascii="Times New Roman" w:hAnsi="Times New Roman" w:cs="Times New Roman"/>
                <w:noProof/>
                <w:sz w:val="24"/>
              </w:rPr>
              <w:t>2.1</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Purpose.</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_Toc63770600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5</w:t>
            </w:r>
            <w:r w:rsidR="0093276C" w:rsidRPr="00AC06D4">
              <w:rPr>
                <w:rFonts w:ascii="Times New Roman" w:hAnsi="Times New Roman" w:cs="Times New Roman"/>
                <w:noProof/>
                <w:webHidden/>
                <w:sz w:val="24"/>
              </w:rPr>
              <w:fldChar w:fldCharType="end"/>
            </w:r>
          </w:hyperlink>
        </w:p>
        <w:p w14:paraId="4C9B07B5" w14:textId="6E7306C3"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1" w:history="1">
            <w:r w:rsidR="0093276C" w:rsidRPr="00AC06D4">
              <w:rPr>
                <w:rStyle w:val="Hyperlink"/>
                <w:rFonts w:ascii="Times New Roman" w:hAnsi="Times New Roman" w:cs="Times New Roman"/>
                <w:noProof/>
                <w:sz w:val="24"/>
              </w:rPr>
              <w:t>2.2</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Applicability.</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_Toc63770601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6</w:t>
            </w:r>
            <w:r w:rsidR="0093276C" w:rsidRPr="00AC06D4">
              <w:rPr>
                <w:rFonts w:ascii="Times New Roman" w:hAnsi="Times New Roman" w:cs="Times New Roman"/>
                <w:noProof/>
                <w:webHidden/>
                <w:sz w:val="24"/>
              </w:rPr>
              <w:fldChar w:fldCharType="end"/>
            </w:r>
          </w:hyperlink>
        </w:p>
        <w:p w14:paraId="72837D66" w14:textId="56BC3AD1"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2" w:history="1">
            <w:r w:rsidR="0093276C" w:rsidRPr="00AC06D4">
              <w:rPr>
                <w:rStyle w:val="Hyperlink"/>
                <w:rFonts w:ascii="Times New Roman" w:hAnsi="Times New Roman" w:cs="Times New Roman"/>
                <w:noProof/>
                <w:sz w:val="24"/>
              </w:rPr>
              <w:t>3.0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Entry/Exit Criteria and Inputs/Outputs.</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_Toc63770602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6</w:t>
            </w:r>
            <w:r w:rsidR="0093276C" w:rsidRPr="00AC06D4">
              <w:rPr>
                <w:rFonts w:ascii="Times New Roman" w:hAnsi="Times New Roman" w:cs="Times New Roman"/>
                <w:noProof/>
                <w:webHidden/>
                <w:sz w:val="24"/>
              </w:rPr>
              <w:fldChar w:fldCharType="end"/>
            </w:r>
          </w:hyperlink>
        </w:p>
        <w:p w14:paraId="396E994E" w14:textId="5E6D02CC"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3" w:history="1">
            <w:r w:rsidR="0093276C" w:rsidRPr="00AC06D4">
              <w:rPr>
                <w:rStyle w:val="Hyperlink"/>
                <w:rFonts w:ascii="Times New Roman" w:hAnsi="Times New Roman" w:cs="Times New Roman"/>
                <w:noProof/>
                <w:sz w:val="24"/>
              </w:rPr>
              <w:t>3.1</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Acquisition Strategy.</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_Toc63770603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6</w:t>
            </w:r>
            <w:r w:rsidR="0093276C" w:rsidRPr="00AC06D4">
              <w:rPr>
                <w:rFonts w:ascii="Times New Roman" w:hAnsi="Times New Roman" w:cs="Times New Roman"/>
                <w:noProof/>
                <w:webHidden/>
                <w:sz w:val="24"/>
              </w:rPr>
              <w:fldChar w:fldCharType="end"/>
            </w:r>
          </w:hyperlink>
        </w:p>
        <w:p w14:paraId="62FC2ADD" w14:textId="0A36F271"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4" w:history="1">
            <w:r w:rsidR="0093276C" w:rsidRPr="00AC06D4">
              <w:rPr>
                <w:rStyle w:val="Hyperlink"/>
                <w:rFonts w:ascii="Times New Roman" w:hAnsi="Times New Roman" w:cs="Times New Roman"/>
                <w:noProof/>
                <w:sz w:val="24"/>
              </w:rPr>
              <w:t>3.2</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Request for Proposal.</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_Toc63770604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6</w:t>
            </w:r>
            <w:r w:rsidR="0093276C" w:rsidRPr="00AC06D4">
              <w:rPr>
                <w:rFonts w:ascii="Times New Roman" w:hAnsi="Times New Roman" w:cs="Times New Roman"/>
                <w:noProof/>
                <w:webHidden/>
                <w:sz w:val="24"/>
              </w:rPr>
              <w:fldChar w:fldCharType="end"/>
            </w:r>
          </w:hyperlink>
        </w:p>
        <w:p w14:paraId="7F053ED7" w14:textId="7E8E0AE9"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5" w:history="1">
            <w:r w:rsidR="0093276C" w:rsidRPr="00AC06D4">
              <w:rPr>
                <w:rStyle w:val="Hyperlink"/>
                <w:rFonts w:ascii="Times New Roman" w:hAnsi="Times New Roman" w:cs="Times New Roman"/>
                <w:noProof/>
                <w:sz w:val="24"/>
              </w:rPr>
              <w:t>3.3</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Systems Requirements Review (SRR)/Systems Functional Review (SFR).</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_Toc63770605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7</w:t>
            </w:r>
            <w:r w:rsidR="0093276C" w:rsidRPr="00AC06D4">
              <w:rPr>
                <w:rFonts w:ascii="Times New Roman" w:hAnsi="Times New Roman" w:cs="Times New Roman"/>
                <w:noProof/>
                <w:webHidden/>
                <w:sz w:val="24"/>
              </w:rPr>
              <w:fldChar w:fldCharType="end"/>
            </w:r>
          </w:hyperlink>
        </w:p>
        <w:p w14:paraId="0748C727" w14:textId="482AFEBC"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6" w:history="1">
            <w:r w:rsidR="0093276C" w:rsidRPr="00AC06D4">
              <w:rPr>
                <w:rStyle w:val="Hyperlink"/>
                <w:rFonts w:ascii="Times New Roman" w:hAnsi="Times New Roman" w:cs="Times New Roman"/>
                <w:noProof/>
                <w:sz w:val="24"/>
              </w:rPr>
              <w:t>3.4</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Preliminary Design Review (PDR)</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_Toc63770606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7</w:t>
            </w:r>
            <w:r w:rsidR="0093276C" w:rsidRPr="00AC06D4">
              <w:rPr>
                <w:rFonts w:ascii="Times New Roman" w:hAnsi="Times New Roman" w:cs="Times New Roman"/>
                <w:noProof/>
                <w:webHidden/>
                <w:sz w:val="24"/>
              </w:rPr>
              <w:fldChar w:fldCharType="end"/>
            </w:r>
          </w:hyperlink>
        </w:p>
        <w:p w14:paraId="0E0CDF30" w14:textId="7AAE7AAA"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7" w:history="1">
            <w:r w:rsidR="0093276C" w:rsidRPr="00AC06D4">
              <w:rPr>
                <w:rStyle w:val="Hyperlink"/>
                <w:rFonts w:ascii="Times New Roman" w:hAnsi="Times New Roman" w:cs="Times New Roman"/>
                <w:noProof/>
                <w:sz w:val="24"/>
              </w:rPr>
              <w:t>3.5</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Critical Design Review (CDR)</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_Toc63770607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8</w:t>
            </w:r>
            <w:r w:rsidR="0093276C" w:rsidRPr="00AC06D4">
              <w:rPr>
                <w:rFonts w:ascii="Times New Roman" w:hAnsi="Times New Roman" w:cs="Times New Roman"/>
                <w:noProof/>
                <w:webHidden/>
                <w:sz w:val="24"/>
              </w:rPr>
              <w:fldChar w:fldCharType="end"/>
            </w:r>
          </w:hyperlink>
        </w:p>
        <w:p w14:paraId="1EDAFADF" w14:textId="58C0FC36"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8" w:history="1">
            <w:r w:rsidR="0093276C" w:rsidRPr="00AC06D4">
              <w:rPr>
                <w:rStyle w:val="Hyperlink"/>
                <w:rFonts w:ascii="Times New Roman" w:hAnsi="Times New Roman" w:cs="Times New Roman"/>
                <w:noProof/>
                <w:sz w:val="24"/>
              </w:rPr>
              <w:t>4.0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Process Workflow and Activities.</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_Toc63770608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8</w:t>
            </w:r>
            <w:r w:rsidR="0093276C" w:rsidRPr="00AC06D4">
              <w:rPr>
                <w:rFonts w:ascii="Times New Roman" w:hAnsi="Times New Roman" w:cs="Times New Roman"/>
                <w:noProof/>
                <w:webHidden/>
                <w:sz w:val="24"/>
              </w:rPr>
              <w:fldChar w:fldCharType="end"/>
            </w:r>
          </w:hyperlink>
        </w:p>
        <w:p w14:paraId="51D70CF6" w14:textId="3D7BC75F"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09" w:history="1">
            <w:r w:rsidR="0093276C" w:rsidRPr="00AC06D4">
              <w:rPr>
                <w:rStyle w:val="Hyperlink"/>
                <w:rFonts w:ascii="Times New Roman" w:hAnsi="Times New Roman" w:cs="Times New Roman"/>
                <w:noProof/>
                <w:sz w:val="24"/>
              </w:rPr>
              <w:t>5.0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Measurement.</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_Toc63770609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12</w:t>
            </w:r>
            <w:r w:rsidR="0093276C" w:rsidRPr="00AC06D4">
              <w:rPr>
                <w:rFonts w:ascii="Times New Roman" w:hAnsi="Times New Roman" w:cs="Times New Roman"/>
                <w:noProof/>
                <w:webHidden/>
                <w:sz w:val="24"/>
              </w:rPr>
              <w:fldChar w:fldCharType="end"/>
            </w:r>
          </w:hyperlink>
        </w:p>
        <w:p w14:paraId="42190BF0" w14:textId="19B4525A"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0" w:history="1">
            <w:r w:rsidR="0093276C" w:rsidRPr="00AC06D4">
              <w:rPr>
                <w:rStyle w:val="Hyperlink"/>
                <w:rFonts w:ascii="Times New Roman" w:hAnsi="Times New Roman" w:cs="Times New Roman"/>
                <w:noProof/>
                <w:sz w:val="24"/>
              </w:rPr>
              <w:t>6.0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Roles and Responsibilities.</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_Toc63770610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13</w:t>
            </w:r>
            <w:r w:rsidR="0093276C" w:rsidRPr="00AC06D4">
              <w:rPr>
                <w:rFonts w:ascii="Times New Roman" w:hAnsi="Times New Roman" w:cs="Times New Roman"/>
                <w:noProof/>
                <w:webHidden/>
                <w:sz w:val="24"/>
              </w:rPr>
              <w:fldChar w:fldCharType="end"/>
            </w:r>
          </w:hyperlink>
        </w:p>
        <w:p w14:paraId="55EBD678" w14:textId="585E8768"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1" w:history="1">
            <w:r w:rsidR="0093276C" w:rsidRPr="00AC06D4">
              <w:rPr>
                <w:rStyle w:val="Hyperlink"/>
                <w:rFonts w:ascii="Times New Roman" w:hAnsi="Times New Roman" w:cs="Times New Roman"/>
                <w:noProof/>
                <w:sz w:val="24"/>
              </w:rPr>
              <w:t>6.1</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Program Managers &amp; Chief Engineers</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_Toc63770611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13</w:t>
            </w:r>
            <w:r w:rsidR="0093276C" w:rsidRPr="00AC06D4">
              <w:rPr>
                <w:rFonts w:ascii="Times New Roman" w:hAnsi="Times New Roman" w:cs="Times New Roman"/>
                <w:noProof/>
                <w:webHidden/>
                <w:sz w:val="24"/>
              </w:rPr>
              <w:fldChar w:fldCharType="end"/>
            </w:r>
          </w:hyperlink>
        </w:p>
        <w:p w14:paraId="538FA318" w14:textId="153A1061"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2" w:history="1">
            <w:r w:rsidR="0093276C" w:rsidRPr="00AC06D4">
              <w:rPr>
                <w:rStyle w:val="Hyperlink"/>
                <w:rFonts w:ascii="Times New Roman" w:hAnsi="Times New Roman" w:cs="Times New Roman"/>
                <w:noProof/>
                <w:sz w:val="24"/>
              </w:rPr>
              <w:t>6.2</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Process Owner (AFLCMC/EZA)</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_Toc63770612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13</w:t>
            </w:r>
            <w:r w:rsidR="0093276C" w:rsidRPr="00AC06D4">
              <w:rPr>
                <w:rFonts w:ascii="Times New Roman" w:hAnsi="Times New Roman" w:cs="Times New Roman"/>
                <w:noProof/>
                <w:webHidden/>
                <w:sz w:val="24"/>
              </w:rPr>
              <w:fldChar w:fldCharType="end"/>
            </w:r>
          </w:hyperlink>
        </w:p>
        <w:p w14:paraId="48709FF7" w14:textId="7A8075F0"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3" w:history="1">
            <w:r w:rsidR="0093276C" w:rsidRPr="00AC06D4">
              <w:rPr>
                <w:rStyle w:val="Hyperlink"/>
                <w:rFonts w:ascii="Times New Roman" w:hAnsi="Times New Roman" w:cs="Times New Roman"/>
                <w:noProof/>
                <w:sz w:val="24"/>
              </w:rPr>
              <w:t>6.3</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AFLCMC/PK-PZ</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_Toc63770613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13</w:t>
            </w:r>
            <w:r w:rsidR="0093276C" w:rsidRPr="00AC06D4">
              <w:rPr>
                <w:rFonts w:ascii="Times New Roman" w:hAnsi="Times New Roman" w:cs="Times New Roman"/>
                <w:noProof/>
                <w:webHidden/>
                <w:sz w:val="24"/>
              </w:rPr>
              <w:fldChar w:fldCharType="end"/>
            </w:r>
          </w:hyperlink>
        </w:p>
        <w:p w14:paraId="23B5B52D" w14:textId="104DEBC5"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4" w:history="1">
            <w:r w:rsidR="0093276C" w:rsidRPr="00AC06D4">
              <w:rPr>
                <w:rStyle w:val="Hyperlink"/>
                <w:rFonts w:ascii="Times New Roman" w:hAnsi="Times New Roman" w:cs="Times New Roman"/>
                <w:noProof/>
                <w:sz w:val="24"/>
              </w:rPr>
              <w:t>6.4</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AFLCMC/FZC</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_Toc63770614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14</w:t>
            </w:r>
            <w:r w:rsidR="0093276C" w:rsidRPr="00AC06D4">
              <w:rPr>
                <w:rFonts w:ascii="Times New Roman" w:hAnsi="Times New Roman" w:cs="Times New Roman"/>
                <w:noProof/>
                <w:webHidden/>
                <w:sz w:val="24"/>
              </w:rPr>
              <w:fldChar w:fldCharType="end"/>
            </w:r>
          </w:hyperlink>
        </w:p>
        <w:p w14:paraId="0CF44F26" w14:textId="0836FB2C"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5" w:history="1">
            <w:r w:rsidR="0093276C" w:rsidRPr="00AC06D4">
              <w:rPr>
                <w:rStyle w:val="Hyperlink"/>
                <w:rFonts w:ascii="Times New Roman" w:hAnsi="Times New Roman" w:cs="Times New Roman"/>
                <w:noProof/>
                <w:sz w:val="24"/>
              </w:rPr>
              <w:t>6.5</w:t>
            </w:r>
            <w:r w:rsidR="0093276C" w:rsidRPr="00AC06D4">
              <w:rPr>
                <w:rFonts w:ascii="Times New Roman" w:hAnsi="Times New Roman" w:cs="Times New Roman"/>
                <w:noProof/>
                <w:sz w:val="24"/>
              </w:rPr>
              <w:tab/>
            </w:r>
            <w:r w:rsidR="008D4530">
              <w:rPr>
                <w:rStyle w:val="Hyperlink"/>
                <w:rFonts w:ascii="Times New Roman" w:hAnsi="Times New Roman" w:cs="Times New Roman"/>
                <w:noProof/>
                <w:sz w:val="24"/>
              </w:rPr>
              <w:t>Digital Enterprise Launch Team for Acquisition (DELTA)</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_Toc63770615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14</w:t>
            </w:r>
            <w:r w:rsidR="0093276C" w:rsidRPr="00AC06D4">
              <w:rPr>
                <w:rFonts w:ascii="Times New Roman" w:hAnsi="Times New Roman" w:cs="Times New Roman"/>
                <w:noProof/>
                <w:webHidden/>
                <w:sz w:val="24"/>
              </w:rPr>
              <w:fldChar w:fldCharType="end"/>
            </w:r>
          </w:hyperlink>
        </w:p>
        <w:p w14:paraId="138D2971" w14:textId="3CFF3112"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6" w:history="1">
            <w:r w:rsidR="0093276C" w:rsidRPr="00AC06D4">
              <w:rPr>
                <w:rStyle w:val="Hyperlink"/>
                <w:rFonts w:ascii="Times New Roman" w:hAnsi="Times New Roman" w:cs="Times New Roman"/>
                <w:noProof/>
                <w:sz w:val="24"/>
              </w:rPr>
              <w:t>6.6</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Open Architecture Management Office (OAMO, AFLCMC/XA)</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_Toc63770616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14</w:t>
            </w:r>
            <w:r w:rsidR="0093276C" w:rsidRPr="00AC06D4">
              <w:rPr>
                <w:rFonts w:ascii="Times New Roman" w:hAnsi="Times New Roman" w:cs="Times New Roman"/>
                <w:noProof/>
                <w:webHidden/>
                <w:sz w:val="24"/>
              </w:rPr>
              <w:fldChar w:fldCharType="end"/>
            </w:r>
          </w:hyperlink>
        </w:p>
        <w:p w14:paraId="297B9637" w14:textId="1630F126"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7" w:history="1">
            <w:r w:rsidR="0093276C" w:rsidRPr="00AC06D4">
              <w:rPr>
                <w:rStyle w:val="Hyperlink"/>
                <w:rFonts w:ascii="Times New Roman" w:hAnsi="Times New Roman" w:cs="Times New Roman"/>
                <w:noProof/>
                <w:sz w:val="24"/>
              </w:rPr>
              <w:t>7.0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Tools - Guides.</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_Toc63770617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14</w:t>
            </w:r>
            <w:r w:rsidR="0093276C" w:rsidRPr="00AC06D4">
              <w:rPr>
                <w:rFonts w:ascii="Times New Roman" w:hAnsi="Times New Roman" w:cs="Times New Roman"/>
                <w:noProof/>
                <w:webHidden/>
                <w:sz w:val="24"/>
              </w:rPr>
              <w:fldChar w:fldCharType="end"/>
            </w:r>
          </w:hyperlink>
        </w:p>
        <w:p w14:paraId="053E7E5F" w14:textId="0C8B3E63"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8" w:history="1">
            <w:r w:rsidR="0093276C" w:rsidRPr="00AC06D4">
              <w:rPr>
                <w:rStyle w:val="Hyperlink"/>
                <w:rFonts w:ascii="Times New Roman" w:hAnsi="Times New Roman" w:cs="Times New Roman"/>
                <w:noProof/>
                <w:sz w:val="24"/>
              </w:rPr>
              <w:t>8.0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Training.</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_Toc63770618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14</w:t>
            </w:r>
            <w:r w:rsidR="0093276C" w:rsidRPr="00AC06D4">
              <w:rPr>
                <w:rFonts w:ascii="Times New Roman" w:hAnsi="Times New Roman" w:cs="Times New Roman"/>
                <w:noProof/>
                <w:webHidden/>
                <w:sz w:val="24"/>
              </w:rPr>
              <w:fldChar w:fldCharType="end"/>
            </w:r>
          </w:hyperlink>
        </w:p>
        <w:p w14:paraId="4982B371" w14:textId="73DBA4B8"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19" w:history="1">
            <w:r w:rsidR="0093276C" w:rsidRPr="00AC06D4">
              <w:rPr>
                <w:rStyle w:val="Hyperlink"/>
                <w:rFonts w:ascii="Times New Roman" w:hAnsi="Times New Roman" w:cs="Times New Roman"/>
                <w:noProof/>
                <w:sz w:val="24"/>
              </w:rPr>
              <w:t>9.0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Definitions.</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_Toc63770619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14</w:t>
            </w:r>
            <w:r w:rsidR="0093276C" w:rsidRPr="00AC06D4">
              <w:rPr>
                <w:rFonts w:ascii="Times New Roman" w:hAnsi="Times New Roman" w:cs="Times New Roman"/>
                <w:noProof/>
                <w:webHidden/>
                <w:sz w:val="24"/>
              </w:rPr>
              <w:fldChar w:fldCharType="end"/>
            </w:r>
          </w:hyperlink>
        </w:p>
        <w:p w14:paraId="362AC0FB" w14:textId="776E2866"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20" w:history="1">
            <w:r w:rsidR="0093276C" w:rsidRPr="00AC06D4">
              <w:rPr>
                <w:rStyle w:val="Hyperlink"/>
                <w:rFonts w:ascii="Times New Roman" w:hAnsi="Times New Roman" w:cs="Times New Roman"/>
                <w:noProof/>
                <w:sz w:val="24"/>
              </w:rPr>
              <w:t>10.0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Acronyms.</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_Toc63770620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17</w:t>
            </w:r>
            <w:r w:rsidR="0093276C" w:rsidRPr="00AC06D4">
              <w:rPr>
                <w:rFonts w:ascii="Times New Roman" w:hAnsi="Times New Roman" w:cs="Times New Roman"/>
                <w:noProof/>
                <w:webHidden/>
                <w:sz w:val="24"/>
              </w:rPr>
              <w:fldChar w:fldCharType="end"/>
            </w:r>
          </w:hyperlink>
        </w:p>
        <w:p w14:paraId="213A293D" w14:textId="192CF7A9" w:rsidR="0093276C" w:rsidRPr="00AC06D4" w:rsidRDefault="002D5B71">
          <w:pPr>
            <w:pStyle w:val="TOC1"/>
            <w:tabs>
              <w:tab w:val="left" w:pos="660"/>
              <w:tab w:val="right" w:leader="dot" w:pos="9800"/>
            </w:tabs>
            <w:rPr>
              <w:rFonts w:ascii="Times New Roman" w:hAnsi="Times New Roman" w:cs="Times New Roman"/>
              <w:noProof/>
              <w:sz w:val="24"/>
            </w:rPr>
          </w:pPr>
          <w:hyperlink w:anchor="_Toc63770621" w:history="1">
            <w:r w:rsidR="0093276C" w:rsidRPr="00AC06D4">
              <w:rPr>
                <w:rStyle w:val="Hyperlink"/>
                <w:rFonts w:ascii="Times New Roman" w:hAnsi="Times New Roman" w:cs="Times New Roman"/>
                <w:noProof/>
                <w:sz w:val="24"/>
              </w:rPr>
              <w:t>11.0</w:t>
            </w:r>
            <w:r w:rsidR="0093276C" w:rsidRPr="00AC06D4">
              <w:rPr>
                <w:rFonts w:ascii="Times New Roman" w:hAnsi="Times New Roman" w:cs="Times New Roman"/>
                <w:noProof/>
                <w:sz w:val="24"/>
              </w:rPr>
              <w:tab/>
            </w:r>
            <w:r w:rsidR="0093276C" w:rsidRPr="00AC06D4">
              <w:rPr>
                <w:rStyle w:val="Hyperlink"/>
                <w:rFonts w:ascii="Times New Roman" w:hAnsi="Times New Roman" w:cs="Times New Roman"/>
                <w:noProof/>
                <w:sz w:val="24"/>
              </w:rPr>
              <w:t>References to Law, Policy, Instructions or Guidance.</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_Toc63770621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18</w:t>
            </w:r>
            <w:r w:rsidR="0093276C" w:rsidRPr="00AC06D4">
              <w:rPr>
                <w:rFonts w:ascii="Times New Roman" w:hAnsi="Times New Roman" w:cs="Times New Roman"/>
                <w:noProof/>
                <w:webHidden/>
                <w:sz w:val="24"/>
              </w:rPr>
              <w:fldChar w:fldCharType="end"/>
            </w:r>
          </w:hyperlink>
        </w:p>
        <w:p w14:paraId="4F4CCAA6" w14:textId="5BB9831F" w:rsidR="0093276C" w:rsidRPr="00AC06D4" w:rsidRDefault="002D5B71">
          <w:pPr>
            <w:pStyle w:val="TOC1"/>
            <w:tabs>
              <w:tab w:val="right" w:leader="dot" w:pos="9800"/>
            </w:tabs>
            <w:rPr>
              <w:rFonts w:ascii="Times New Roman" w:hAnsi="Times New Roman" w:cs="Times New Roman"/>
              <w:noProof/>
              <w:sz w:val="24"/>
            </w:rPr>
          </w:pPr>
          <w:hyperlink w:anchor="_Toc63770622" w:history="1">
            <w:r w:rsidR="0093276C" w:rsidRPr="00AC06D4">
              <w:rPr>
                <w:rStyle w:val="Hyperlink"/>
                <w:rFonts w:ascii="Times New Roman" w:hAnsi="Times New Roman" w:cs="Times New Roman"/>
                <w:noProof/>
                <w:sz w:val="24"/>
              </w:rPr>
              <w:t>Appendix A.  SOW/PWS Examples</w:t>
            </w:r>
            <w:r w:rsidR="0093276C" w:rsidRPr="00AC06D4">
              <w:rPr>
                <w:rFonts w:ascii="Times New Roman" w:hAnsi="Times New Roman" w:cs="Times New Roman"/>
                <w:noProof/>
                <w:webHidden/>
                <w:sz w:val="24"/>
              </w:rPr>
              <w:tab/>
            </w:r>
            <w:r w:rsidR="0093276C" w:rsidRPr="00AC06D4">
              <w:rPr>
                <w:rFonts w:ascii="Times New Roman" w:hAnsi="Times New Roman" w:cs="Times New Roman"/>
                <w:noProof/>
                <w:webHidden/>
                <w:sz w:val="24"/>
              </w:rPr>
              <w:fldChar w:fldCharType="begin"/>
            </w:r>
            <w:r w:rsidR="0093276C" w:rsidRPr="00AC06D4">
              <w:rPr>
                <w:rFonts w:ascii="Times New Roman" w:hAnsi="Times New Roman" w:cs="Times New Roman"/>
                <w:noProof/>
                <w:webHidden/>
                <w:sz w:val="24"/>
              </w:rPr>
              <w:instrText xml:space="preserve"> PAGEREF _Toc63770622 \h </w:instrText>
            </w:r>
            <w:r w:rsidR="0093276C" w:rsidRPr="00AC06D4">
              <w:rPr>
                <w:rFonts w:ascii="Times New Roman" w:hAnsi="Times New Roman" w:cs="Times New Roman"/>
                <w:noProof/>
                <w:webHidden/>
                <w:sz w:val="24"/>
              </w:rPr>
            </w:r>
            <w:r w:rsidR="0093276C" w:rsidRPr="00AC06D4">
              <w:rPr>
                <w:rFonts w:ascii="Times New Roman" w:hAnsi="Times New Roman" w:cs="Times New Roman"/>
                <w:noProof/>
                <w:webHidden/>
                <w:sz w:val="24"/>
              </w:rPr>
              <w:fldChar w:fldCharType="separate"/>
            </w:r>
            <w:r w:rsidR="005D0F04" w:rsidRPr="00AC06D4">
              <w:rPr>
                <w:rFonts w:ascii="Times New Roman" w:hAnsi="Times New Roman" w:cs="Times New Roman"/>
                <w:noProof/>
                <w:webHidden/>
                <w:sz w:val="24"/>
              </w:rPr>
              <w:t>20</w:t>
            </w:r>
            <w:r w:rsidR="0093276C" w:rsidRPr="00AC06D4">
              <w:rPr>
                <w:rFonts w:ascii="Times New Roman" w:hAnsi="Times New Roman" w:cs="Times New Roman"/>
                <w:noProof/>
                <w:webHidden/>
                <w:sz w:val="24"/>
              </w:rPr>
              <w:fldChar w:fldCharType="end"/>
            </w:r>
          </w:hyperlink>
        </w:p>
        <w:p w14:paraId="2B06F332" w14:textId="66C51BAD" w:rsidR="0077417A" w:rsidRPr="00AC06D4" w:rsidRDefault="0077417A">
          <w:pPr>
            <w:rPr>
              <w:rFonts w:ascii="Times New Roman" w:hAnsi="Times New Roman" w:cs="Times New Roman"/>
            </w:rPr>
          </w:pPr>
          <w:r w:rsidRPr="00AC06D4">
            <w:rPr>
              <w:rFonts w:ascii="Times New Roman" w:hAnsi="Times New Roman" w:cs="Times New Roman"/>
              <w:b/>
              <w:bCs/>
              <w:noProof/>
              <w:sz w:val="24"/>
            </w:rPr>
            <w:fldChar w:fldCharType="end"/>
          </w:r>
        </w:p>
      </w:sdtContent>
    </w:sdt>
    <w:p w14:paraId="255F05CD" w14:textId="1725B624" w:rsidR="008900CC" w:rsidRDefault="00117566">
      <w:pPr>
        <w:rPr>
          <w:rFonts w:ascii="Times New Roman" w:hAnsi="Times New Roman" w:cs="Times New Roman"/>
          <w:b/>
          <w:sz w:val="28"/>
          <w:szCs w:val="24"/>
        </w:rPr>
      </w:pPr>
      <w:r>
        <w:rPr>
          <w:rFonts w:ascii="Times New Roman" w:hAnsi="Times New Roman" w:cs="Times New Roman"/>
          <w:b/>
          <w:sz w:val="28"/>
          <w:szCs w:val="24"/>
        </w:rPr>
        <w:br w:type="page"/>
      </w:r>
    </w:p>
    <w:p w14:paraId="0A75E861" w14:textId="2C1B5B34" w:rsidR="009A025A" w:rsidRPr="00903B37" w:rsidRDefault="5D6834D2" w:rsidP="70437181">
      <w:pPr>
        <w:jc w:val="center"/>
        <w:rPr>
          <w:rFonts w:ascii="Times New Roman" w:hAnsi="Times New Roman" w:cs="Times New Roman"/>
          <w:b/>
          <w:bCs/>
          <w:sz w:val="28"/>
          <w:szCs w:val="28"/>
        </w:rPr>
      </w:pPr>
      <w:r w:rsidRPr="47AA59E3">
        <w:rPr>
          <w:rFonts w:ascii="Times New Roman" w:hAnsi="Times New Roman" w:cs="Times New Roman"/>
          <w:b/>
          <w:bCs/>
          <w:sz w:val="28"/>
          <w:szCs w:val="28"/>
        </w:rPr>
        <w:t xml:space="preserve">Implementing </w:t>
      </w:r>
      <w:r w:rsidR="1F77873B" w:rsidRPr="47AA59E3">
        <w:rPr>
          <w:rFonts w:ascii="Times New Roman" w:hAnsi="Times New Roman" w:cs="Times New Roman"/>
          <w:b/>
          <w:bCs/>
          <w:sz w:val="28"/>
          <w:szCs w:val="28"/>
        </w:rPr>
        <w:t xml:space="preserve">a </w:t>
      </w:r>
      <w:r w:rsidR="60D83934" w:rsidRPr="47AA59E3">
        <w:rPr>
          <w:rFonts w:ascii="Times New Roman" w:hAnsi="Times New Roman" w:cs="Times New Roman"/>
          <w:b/>
          <w:bCs/>
          <w:sz w:val="28"/>
          <w:szCs w:val="28"/>
        </w:rPr>
        <w:t xml:space="preserve">Modular </w:t>
      </w:r>
      <w:r w:rsidR="37AA0D52" w:rsidRPr="47AA59E3">
        <w:rPr>
          <w:rFonts w:ascii="Times New Roman" w:hAnsi="Times New Roman" w:cs="Times New Roman"/>
          <w:b/>
          <w:bCs/>
          <w:sz w:val="28"/>
          <w:szCs w:val="28"/>
        </w:rPr>
        <w:t>Open Systems A</w:t>
      </w:r>
      <w:r w:rsidR="061765E7" w:rsidRPr="47AA59E3">
        <w:rPr>
          <w:rFonts w:ascii="Times New Roman" w:hAnsi="Times New Roman" w:cs="Times New Roman"/>
          <w:b/>
          <w:bCs/>
          <w:sz w:val="28"/>
          <w:szCs w:val="28"/>
        </w:rPr>
        <w:t>pproach</w:t>
      </w:r>
      <w:r w:rsidR="37AA0D52" w:rsidRPr="47AA59E3">
        <w:rPr>
          <w:rFonts w:ascii="Times New Roman" w:hAnsi="Times New Roman" w:cs="Times New Roman"/>
          <w:b/>
          <w:bCs/>
          <w:sz w:val="28"/>
          <w:szCs w:val="28"/>
        </w:rPr>
        <w:t xml:space="preserve"> (</w:t>
      </w:r>
      <w:r w:rsidR="1B3885FB" w:rsidRPr="47AA59E3">
        <w:rPr>
          <w:rFonts w:ascii="Times New Roman" w:hAnsi="Times New Roman" w:cs="Times New Roman"/>
          <w:b/>
          <w:bCs/>
          <w:sz w:val="28"/>
          <w:szCs w:val="28"/>
        </w:rPr>
        <w:t>M</w:t>
      </w:r>
      <w:r w:rsidR="37AA0D52" w:rsidRPr="47AA59E3">
        <w:rPr>
          <w:rFonts w:ascii="Times New Roman" w:hAnsi="Times New Roman" w:cs="Times New Roman"/>
          <w:b/>
          <w:bCs/>
          <w:sz w:val="28"/>
          <w:szCs w:val="28"/>
        </w:rPr>
        <w:t>OSA)</w:t>
      </w:r>
    </w:p>
    <w:p w14:paraId="162DE809" w14:textId="77777777" w:rsidR="00AB592D" w:rsidRPr="001B7D35" w:rsidRDefault="00F92A70" w:rsidP="00A9375F">
      <w:pPr>
        <w:pStyle w:val="Heading1"/>
        <w:numPr>
          <w:ilvl w:val="0"/>
          <w:numId w:val="28"/>
        </w:numPr>
      </w:pPr>
      <w:bookmarkStart w:id="1" w:name="_Toc63770598"/>
      <w:r w:rsidRPr="001B7D35">
        <w:t>De</w:t>
      </w:r>
      <w:r w:rsidR="00C568AF" w:rsidRPr="001B7D35">
        <w:t>scription</w:t>
      </w:r>
      <w:r w:rsidRPr="001B7D35">
        <w:t>.</w:t>
      </w:r>
      <w:bookmarkEnd w:id="1"/>
      <w:r w:rsidRPr="001B7D35">
        <w:t xml:space="preserve">  </w:t>
      </w:r>
    </w:p>
    <w:p w14:paraId="44D4090C" w14:textId="79331CA3" w:rsidR="00702546" w:rsidRPr="002C2346" w:rsidRDefault="05D56EB7" w:rsidP="47AA59E3">
      <w:pPr>
        <w:pStyle w:val="NoSpacing"/>
        <w:spacing w:before="120" w:after="120"/>
        <w:ind w:left="531" w:hanging="9"/>
        <w:rPr>
          <w:rFonts w:ascii="Times New Roman" w:hAnsi="Times New Roman" w:cs="Times New Roman"/>
          <w:sz w:val="24"/>
          <w:szCs w:val="24"/>
        </w:rPr>
      </w:pPr>
      <w:r w:rsidRPr="47AA59E3">
        <w:rPr>
          <w:rFonts w:ascii="Times New Roman" w:hAnsi="Times New Roman" w:cs="Times New Roman"/>
          <w:sz w:val="24"/>
          <w:szCs w:val="24"/>
        </w:rPr>
        <w:t xml:space="preserve">A </w:t>
      </w:r>
      <w:r w:rsidR="41273D91" w:rsidRPr="47AA59E3">
        <w:rPr>
          <w:rFonts w:ascii="Times New Roman" w:hAnsi="Times New Roman" w:cs="Times New Roman"/>
          <w:sz w:val="24"/>
          <w:szCs w:val="24"/>
        </w:rPr>
        <w:t>Modular Open Sys</w:t>
      </w:r>
      <w:r w:rsidR="675B1A87" w:rsidRPr="47AA59E3">
        <w:rPr>
          <w:rFonts w:ascii="Times New Roman" w:hAnsi="Times New Roman" w:cs="Times New Roman"/>
          <w:sz w:val="24"/>
          <w:szCs w:val="24"/>
        </w:rPr>
        <w:t xml:space="preserve">tems </w:t>
      </w:r>
      <w:r w:rsidR="7BF47A57" w:rsidRPr="47AA59E3">
        <w:rPr>
          <w:rFonts w:ascii="Times New Roman" w:hAnsi="Times New Roman" w:cs="Times New Roman"/>
          <w:sz w:val="24"/>
          <w:szCs w:val="24"/>
        </w:rPr>
        <w:t>Approach</w:t>
      </w:r>
      <w:r w:rsidR="675B1A87" w:rsidRPr="47AA59E3">
        <w:rPr>
          <w:rFonts w:ascii="Times New Roman" w:hAnsi="Times New Roman" w:cs="Times New Roman"/>
          <w:sz w:val="24"/>
          <w:szCs w:val="24"/>
        </w:rPr>
        <w:t xml:space="preserve"> (MOSA) is</w:t>
      </w:r>
      <w:r w:rsidR="41273D91" w:rsidRPr="47AA59E3">
        <w:rPr>
          <w:rFonts w:ascii="Times New Roman" w:hAnsi="Times New Roman" w:cs="Times New Roman"/>
          <w:sz w:val="24"/>
          <w:szCs w:val="24"/>
        </w:rPr>
        <w:t xml:space="preserve"> defined</w:t>
      </w:r>
      <w:r w:rsidR="00737603">
        <w:rPr>
          <w:rFonts w:ascii="Times New Roman" w:hAnsi="Times New Roman" w:cs="Times New Roman"/>
          <w:sz w:val="24"/>
          <w:szCs w:val="24"/>
        </w:rPr>
        <w:t xml:space="preserve"> </w:t>
      </w:r>
      <w:r w:rsidR="41273D91" w:rsidRPr="47AA59E3">
        <w:rPr>
          <w:rFonts w:ascii="Times New Roman" w:hAnsi="Times New Roman" w:cs="Times New Roman"/>
          <w:sz w:val="24"/>
          <w:szCs w:val="24"/>
        </w:rPr>
        <w:t>as a</w:t>
      </w:r>
      <w:r w:rsidR="3B507518" w:rsidRPr="47AA59E3">
        <w:rPr>
          <w:rFonts w:ascii="Times New Roman" w:hAnsi="Times New Roman" w:cs="Times New Roman"/>
          <w:sz w:val="24"/>
          <w:szCs w:val="24"/>
        </w:rPr>
        <w:t>n integrated business and technical strategy</w:t>
      </w:r>
      <w:r w:rsidR="41273D91" w:rsidRPr="47AA59E3">
        <w:rPr>
          <w:rFonts w:ascii="Times New Roman" w:hAnsi="Times New Roman" w:cs="Times New Roman"/>
          <w:sz w:val="24"/>
          <w:szCs w:val="24"/>
        </w:rPr>
        <w:t xml:space="preserve"> </w:t>
      </w:r>
      <w:r w:rsidR="10BA2F80" w:rsidRPr="47AA59E3">
        <w:rPr>
          <w:rFonts w:ascii="Times New Roman" w:hAnsi="Times New Roman" w:cs="Times New Roman"/>
          <w:sz w:val="24"/>
          <w:szCs w:val="24"/>
        </w:rPr>
        <w:t>that:</w:t>
      </w:r>
    </w:p>
    <w:p w14:paraId="228FB9D9" w14:textId="238AF553" w:rsidR="00702546" w:rsidRPr="002C2346" w:rsidRDefault="10BA2F80" w:rsidP="00025695">
      <w:pPr>
        <w:pStyle w:val="NoSpacing"/>
        <w:spacing w:before="120" w:after="120"/>
        <w:ind w:left="720"/>
        <w:rPr>
          <w:rFonts w:ascii="Times New Roman" w:hAnsi="Times New Roman" w:cs="Times New Roman"/>
          <w:sz w:val="24"/>
          <w:szCs w:val="24"/>
        </w:rPr>
      </w:pPr>
      <w:r w:rsidRPr="47AA59E3">
        <w:rPr>
          <w:rFonts w:ascii="Times New Roman" w:hAnsi="Times New Roman" w:cs="Times New Roman"/>
          <w:sz w:val="24"/>
          <w:szCs w:val="24"/>
        </w:rPr>
        <w:t>(</w:t>
      </w:r>
      <w:r w:rsidR="00B242CB">
        <w:rPr>
          <w:rFonts w:ascii="Times New Roman" w:hAnsi="Times New Roman" w:cs="Times New Roman"/>
          <w:sz w:val="24"/>
          <w:szCs w:val="24"/>
        </w:rPr>
        <w:t>1</w:t>
      </w:r>
      <w:r w:rsidRPr="47AA59E3">
        <w:rPr>
          <w:rFonts w:ascii="Times New Roman" w:hAnsi="Times New Roman" w:cs="Times New Roman"/>
          <w:sz w:val="24"/>
          <w:szCs w:val="24"/>
        </w:rPr>
        <w:t xml:space="preserve">) employs a modular design that uses </w:t>
      </w:r>
      <w:r w:rsidR="00025695">
        <w:rPr>
          <w:rFonts w:ascii="Times New Roman" w:hAnsi="Times New Roman" w:cs="Times New Roman"/>
          <w:sz w:val="24"/>
          <w:szCs w:val="24"/>
        </w:rPr>
        <w:t xml:space="preserve">modular </w:t>
      </w:r>
      <w:r w:rsidR="00025695" w:rsidRPr="00025695">
        <w:rPr>
          <w:rFonts w:ascii="Times New Roman" w:hAnsi="Times New Roman" w:cs="Times New Roman"/>
          <w:sz w:val="24"/>
          <w:szCs w:val="24"/>
        </w:rPr>
        <w:t>system interfaces between major s</w:t>
      </w:r>
      <w:r w:rsidR="00025695">
        <w:rPr>
          <w:rFonts w:ascii="Times New Roman" w:hAnsi="Times New Roman" w:cs="Times New Roman"/>
          <w:sz w:val="24"/>
          <w:szCs w:val="24"/>
        </w:rPr>
        <w:t>ys</w:t>
      </w:r>
      <w:r w:rsidR="00025695" w:rsidRPr="00025695">
        <w:rPr>
          <w:rFonts w:ascii="Times New Roman" w:hAnsi="Times New Roman" w:cs="Times New Roman"/>
          <w:sz w:val="24"/>
          <w:szCs w:val="24"/>
        </w:rPr>
        <w:t>te</w:t>
      </w:r>
      <w:r w:rsidR="00025695">
        <w:rPr>
          <w:rFonts w:ascii="Times New Roman" w:hAnsi="Times New Roman" w:cs="Times New Roman"/>
          <w:sz w:val="24"/>
          <w:szCs w:val="24"/>
        </w:rPr>
        <w:t xml:space="preserve">ms, major system components and </w:t>
      </w:r>
      <w:r w:rsidR="00025695" w:rsidRPr="00025695">
        <w:rPr>
          <w:rFonts w:ascii="Times New Roman" w:hAnsi="Times New Roman" w:cs="Times New Roman"/>
          <w:sz w:val="24"/>
          <w:szCs w:val="24"/>
        </w:rPr>
        <w:t>modular systems</w:t>
      </w:r>
      <w:r w:rsidRPr="47AA59E3">
        <w:rPr>
          <w:rFonts w:ascii="Times New Roman" w:hAnsi="Times New Roman" w:cs="Times New Roman"/>
          <w:sz w:val="24"/>
          <w:szCs w:val="24"/>
        </w:rPr>
        <w:t>;</w:t>
      </w:r>
    </w:p>
    <w:p w14:paraId="3F6F82F8" w14:textId="77777777" w:rsidR="004F5504" w:rsidRDefault="10BA2F80" w:rsidP="005A2968">
      <w:pPr>
        <w:pStyle w:val="NoSpacing"/>
        <w:spacing w:before="120" w:after="120"/>
        <w:ind w:left="720"/>
        <w:rPr>
          <w:rFonts w:ascii="Times New Roman" w:hAnsi="Times New Roman" w:cs="Times New Roman"/>
          <w:sz w:val="24"/>
          <w:szCs w:val="24"/>
        </w:rPr>
      </w:pPr>
      <w:r w:rsidRPr="47AA59E3">
        <w:rPr>
          <w:rFonts w:ascii="Times New Roman" w:hAnsi="Times New Roman" w:cs="Times New Roman"/>
          <w:sz w:val="24"/>
          <w:szCs w:val="24"/>
        </w:rPr>
        <w:t>(</w:t>
      </w:r>
      <w:r w:rsidR="00B242CB">
        <w:rPr>
          <w:rFonts w:ascii="Times New Roman" w:hAnsi="Times New Roman" w:cs="Times New Roman"/>
          <w:sz w:val="24"/>
          <w:szCs w:val="24"/>
        </w:rPr>
        <w:t>2</w:t>
      </w:r>
      <w:r w:rsidRPr="47AA59E3">
        <w:rPr>
          <w:rFonts w:ascii="Times New Roman" w:hAnsi="Times New Roman" w:cs="Times New Roman"/>
          <w:sz w:val="24"/>
          <w:szCs w:val="24"/>
        </w:rPr>
        <w:t xml:space="preserve">) is subjected to verification to ensure </w:t>
      </w:r>
      <w:r w:rsidR="005A2968">
        <w:rPr>
          <w:rFonts w:ascii="Times New Roman" w:hAnsi="Times New Roman" w:cs="Times New Roman"/>
          <w:sz w:val="24"/>
          <w:szCs w:val="24"/>
        </w:rPr>
        <w:t xml:space="preserve">that relevant modular system interfaces </w:t>
      </w:r>
    </w:p>
    <w:p w14:paraId="409EDC50" w14:textId="0A06FFDB" w:rsidR="005A2968" w:rsidRPr="005A2968" w:rsidRDefault="004F5504" w:rsidP="004F5504">
      <w:pPr>
        <w:pStyle w:val="NoSpacing"/>
        <w:spacing w:before="120" w:after="120"/>
        <w:ind w:left="1440"/>
        <w:rPr>
          <w:rFonts w:ascii="Times New Roman" w:hAnsi="Times New Roman" w:cs="Times New Roman"/>
          <w:sz w:val="24"/>
          <w:szCs w:val="24"/>
        </w:rPr>
      </w:pPr>
      <w:r>
        <w:rPr>
          <w:rFonts w:ascii="Times New Roman" w:hAnsi="Times New Roman" w:cs="Times New Roman"/>
          <w:sz w:val="24"/>
          <w:szCs w:val="24"/>
        </w:rPr>
        <w:t xml:space="preserve">(i) </w:t>
      </w:r>
      <w:r w:rsidR="005A2968" w:rsidRPr="005A2968">
        <w:rPr>
          <w:rFonts w:ascii="Times New Roman" w:hAnsi="Times New Roman" w:cs="Times New Roman"/>
          <w:sz w:val="24"/>
          <w:szCs w:val="24"/>
        </w:rPr>
        <w:t>comp</w:t>
      </w:r>
      <w:r w:rsidR="005A2968">
        <w:rPr>
          <w:rFonts w:ascii="Times New Roman" w:hAnsi="Times New Roman" w:cs="Times New Roman"/>
          <w:sz w:val="24"/>
          <w:szCs w:val="24"/>
        </w:rPr>
        <w:t>ly with, if available and suit</w:t>
      </w:r>
      <w:r w:rsidR="005A2968" w:rsidRPr="005A2968">
        <w:rPr>
          <w:rFonts w:ascii="Times New Roman" w:hAnsi="Times New Roman" w:cs="Times New Roman"/>
          <w:sz w:val="24"/>
          <w:szCs w:val="24"/>
        </w:rPr>
        <w:t>able, widel</w:t>
      </w:r>
      <w:r w:rsidR="005A2968">
        <w:rPr>
          <w:rFonts w:ascii="Times New Roman" w:hAnsi="Times New Roman" w:cs="Times New Roman"/>
          <w:sz w:val="24"/>
          <w:szCs w:val="24"/>
        </w:rPr>
        <w:t xml:space="preserve">y supported and consensus-based </w:t>
      </w:r>
      <w:r w:rsidR="005A2968" w:rsidRPr="005A2968">
        <w:rPr>
          <w:rFonts w:ascii="Times New Roman" w:hAnsi="Times New Roman" w:cs="Times New Roman"/>
          <w:sz w:val="24"/>
          <w:szCs w:val="24"/>
        </w:rPr>
        <w:t>standards; or</w:t>
      </w:r>
    </w:p>
    <w:p w14:paraId="3F2780AA" w14:textId="58A02D48" w:rsidR="005A2968" w:rsidRPr="005A2968" w:rsidRDefault="005A2968" w:rsidP="005A2968">
      <w:pPr>
        <w:pStyle w:val="NoSpacing"/>
        <w:spacing w:before="120" w:after="120"/>
        <w:ind w:left="1440"/>
        <w:rPr>
          <w:rFonts w:ascii="Times New Roman" w:hAnsi="Times New Roman" w:cs="Times New Roman"/>
          <w:sz w:val="24"/>
          <w:szCs w:val="24"/>
        </w:rPr>
      </w:pPr>
      <w:r w:rsidRPr="005A2968">
        <w:rPr>
          <w:rFonts w:ascii="Times New Roman" w:hAnsi="Times New Roman" w:cs="Times New Roman"/>
          <w:sz w:val="24"/>
          <w:szCs w:val="24"/>
        </w:rPr>
        <w:t>(ii) ar</w:t>
      </w:r>
      <w:r>
        <w:rPr>
          <w:rFonts w:ascii="Times New Roman" w:hAnsi="Times New Roman" w:cs="Times New Roman"/>
          <w:sz w:val="24"/>
          <w:szCs w:val="24"/>
        </w:rPr>
        <w:t>e delivered pursuant to the re</w:t>
      </w:r>
      <w:r w:rsidRPr="005A2968">
        <w:rPr>
          <w:rFonts w:ascii="Times New Roman" w:hAnsi="Times New Roman" w:cs="Times New Roman"/>
          <w:sz w:val="24"/>
          <w:szCs w:val="24"/>
        </w:rPr>
        <w:t>quire</w:t>
      </w:r>
      <w:r>
        <w:rPr>
          <w:rFonts w:ascii="Times New Roman" w:hAnsi="Times New Roman" w:cs="Times New Roman"/>
          <w:sz w:val="24"/>
          <w:szCs w:val="24"/>
        </w:rPr>
        <w:t xml:space="preserve">ments established in subsection </w:t>
      </w:r>
      <w:r w:rsidRPr="005A2968">
        <w:rPr>
          <w:rFonts w:ascii="Times New Roman" w:hAnsi="Times New Roman" w:cs="Times New Roman"/>
          <w:sz w:val="24"/>
          <w:szCs w:val="24"/>
        </w:rPr>
        <w:t>(a)(2)(B) o</w:t>
      </w:r>
      <w:r>
        <w:rPr>
          <w:rFonts w:ascii="Times New Roman" w:hAnsi="Times New Roman" w:cs="Times New Roman"/>
          <w:sz w:val="24"/>
          <w:szCs w:val="24"/>
        </w:rPr>
        <w:t xml:space="preserve">f section 804 of the William M. </w:t>
      </w:r>
      <w:r w:rsidRPr="005A2968">
        <w:rPr>
          <w:rFonts w:ascii="Times New Roman" w:hAnsi="Times New Roman" w:cs="Times New Roman"/>
          <w:sz w:val="24"/>
          <w:szCs w:val="24"/>
        </w:rPr>
        <w:t xml:space="preserve">(Mac) </w:t>
      </w:r>
      <w:r>
        <w:rPr>
          <w:rFonts w:ascii="Times New Roman" w:hAnsi="Times New Roman" w:cs="Times New Roman"/>
          <w:sz w:val="24"/>
          <w:szCs w:val="24"/>
        </w:rPr>
        <w:t>Thornberry National Defense Au</w:t>
      </w:r>
      <w:r w:rsidRPr="005A2968">
        <w:rPr>
          <w:rFonts w:ascii="Times New Roman" w:hAnsi="Times New Roman" w:cs="Times New Roman"/>
          <w:sz w:val="24"/>
          <w:szCs w:val="24"/>
        </w:rPr>
        <w:t>thorizatio</w:t>
      </w:r>
      <w:r>
        <w:rPr>
          <w:rFonts w:ascii="Times New Roman" w:hAnsi="Times New Roman" w:cs="Times New Roman"/>
          <w:sz w:val="24"/>
          <w:szCs w:val="24"/>
        </w:rPr>
        <w:t>n Act for Fiscal Year 2021, in</w:t>
      </w:r>
      <w:r w:rsidRPr="005A2968">
        <w:rPr>
          <w:rFonts w:ascii="Times New Roman" w:hAnsi="Times New Roman" w:cs="Times New Roman"/>
          <w:sz w:val="24"/>
          <w:szCs w:val="24"/>
        </w:rPr>
        <w:t>cluding the delivery of—</w:t>
      </w:r>
    </w:p>
    <w:p w14:paraId="06949AF8" w14:textId="467FA907" w:rsidR="005A2968" w:rsidRPr="005A2968" w:rsidRDefault="005A2968" w:rsidP="005A2968">
      <w:pPr>
        <w:pStyle w:val="NoSpacing"/>
        <w:spacing w:before="120" w:after="120"/>
        <w:ind w:left="2160"/>
        <w:rPr>
          <w:rFonts w:ascii="Times New Roman" w:hAnsi="Times New Roman" w:cs="Times New Roman"/>
          <w:sz w:val="24"/>
          <w:szCs w:val="24"/>
        </w:rPr>
      </w:pPr>
      <w:r w:rsidRPr="005A2968">
        <w:rPr>
          <w:rFonts w:ascii="Times New Roman" w:hAnsi="Times New Roman" w:cs="Times New Roman"/>
          <w:sz w:val="24"/>
          <w:szCs w:val="24"/>
        </w:rPr>
        <w:t>(I) software-define</w:t>
      </w:r>
      <w:r>
        <w:rPr>
          <w:rFonts w:ascii="Times New Roman" w:hAnsi="Times New Roman" w:cs="Times New Roman"/>
          <w:sz w:val="24"/>
          <w:szCs w:val="24"/>
        </w:rPr>
        <w:t xml:space="preserve">d interface </w:t>
      </w:r>
      <w:r w:rsidRPr="005A2968">
        <w:rPr>
          <w:rFonts w:ascii="Times New Roman" w:hAnsi="Times New Roman" w:cs="Times New Roman"/>
          <w:sz w:val="24"/>
          <w:szCs w:val="24"/>
        </w:rPr>
        <w:t>syntax and</w:t>
      </w:r>
      <w:r>
        <w:rPr>
          <w:rFonts w:ascii="Times New Roman" w:hAnsi="Times New Roman" w:cs="Times New Roman"/>
          <w:sz w:val="24"/>
          <w:szCs w:val="24"/>
        </w:rPr>
        <w:t xml:space="preserve"> properties, specifically gov</w:t>
      </w:r>
      <w:r w:rsidRPr="005A2968">
        <w:rPr>
          <w:rFonts w:ascii="Times New Roman" w:hAnsi="Times New Roman" w:cs="Times New Roman"/>
          <w:sz w:val="24"/>
          <w:szCs w:val="24"/>
        </w:rPr>
        <w:t>ernin</w:t>
      </w:r>
      <w:r>
        <w:rPr>
          <w:rFonts w:ascii="Times New Roman" w:hAnsi="Times New Roman" w:cs="Times New Roman"/>
          <w:sz w:val="24"/>
          <w:szCs w:val="24"/>
        </w:rPr>
        <w:t xml:space="preserve">g how values are validly passed </w:t>
      </w:r>
      <w:r w:rsidRPr="005A2968">
        <w:rPr>
          <w:rFonts w:ascii="Times New Roman" w:hAnsi="Times New Roman" w:cs="Times New Roman"/>
          <w:sz w:val="24"/>
          <w:szCs w:val="24"/>
        </w:rPr>
        <w:t>a</w:t>
      </w:r>
      <w:r>
        <w:rPr>
          <w:rFonts w:ascii="Times New Roman" w:hAnsi="Times New Roman" w:cs="Times New Roman"/>
          <w:sz w:val="24"/>
          <w:szCs w:val="24"/>
        </w:rPr>
        <w:t>nd received between major sub</w:t>
      </w:r>
      <w:r w:rsidRPr="005A2968">
        <w:rPr>
          <w:rFonts w:ascii="Times New Roman" w:hAnsi="Times New Roman" w:cs="Times New Roman"/>
          <w:sz w:val="24"/>
          <w:szCs w:val="24"/>
        </w:rPr>
        <w:t>syste</w:t>
      </w:r>
      <w:r>
        <w:rPr>
          <w:rFonts w:ascii="Times New Roman" w:hAnsi="Times New Roman" w:cs="Times New Roman"/>
          <w:sz w:val="24"/>
          <w:szCs w:val="24"/>
        </w:rPr>
        <w:t xml:space="preserve">ms and components, in machine </w:t>
      </w:r>
      <w:r w:rsidRPr="005A2968">
        <w:rPr>
          <w:rFonts w:ascii="Times New Roman" w:hAnsi="Times New Roman" w:cs="Times New Roman"/>
          <w:sz w:val="24"/>
          <w:szCs w:val="24"/>
        </w:rPr>
        <w:t>readable format;</w:t>
      </w:r>
    </w:p>
    <w:p w14:paraId="64657C93" w14:textId="7B37A456" w:rsidR="005A2968" w:rsidRPr="005A2968" w:rsidRDefault="005A2968" w:rsidP="005A2968">
      <w:pPr>
        <w:pStyle w:val="NoSpacing"/>
        <w:spacing w:before="120" w:after="120"/>
        <w:ind w:left="2160"/>
        <w:rPr>
          <w:rFonts w:ascii="Times New Roman" w:hAnsi="Times New Roman" w:cs="Times New Roman"/>
          <w:sz w:val="24"/>
          <w:szCs w:val="24"/>
        </w:rPr>
      </w:pPr>
      <w:r w:rsidRPr="005A2968">
        <w:rPr>
          <w:rFonts w:ascii="Times New Roman" w:hAnsi="Times New Roman" w:cs="Times New Roman"/>
          <w:sz w:val="24"/>
          <w:szCs w:val="24"/>
        </w:rPr>
        <w:t>(</w:t>
      </w:r>
      <w:r>
        <w:rPr>
          <w:rFonts w:ascii="Times New Roman" w:hAnsi="Times New Roman" w:cs="Times New Roman"/>
          <w:sz w:val="24"/>
          <w:szCs w:val="24"/>
        </w:rPr>
        <w:t>II) a machine-readable defini</w:t>
      </w:r>
      <w:r w:rsidRPr="005A2968">
        <w:rPr>
          <w:rFonts w:ascii="Times New Roman" w:hAnsi="Times New Roman" w:cs="Times New Roman"/>
          <w:sz w:val="24"/>
          <w:szCs w:val="24"/>
        </w:rPr>
        <w:t>tion of the relationship between t</w:t>
      </w:r>
      <w:r>
        <w:rPr>
          <w:rFonts w:ascii="Times New Roman" w:hAnsi="Times New Roman" w:cs="Times New Roman"/>
          <w:sz w:val="24"/>
          <w:szCs w:val="24"/>
        </w:rPr>
        <w:t>he</w:t>
      </w:r>
      <w:r w:rsidRPr="005A2968">
        <w:rPr>
          <w:rFonts w:ascii="Times New Roman" w:hAnsi="Times New Roman" w:cs="Times New Roman"/>
          <w:sz w:val="24"/>
          <w:szCs w:val="24"/>
        </w:rPr>
        <w:t xml:space="preserve"> deliver</w:t>
      </w:r>
      <w:r>
        <w:rPr>
          <w:rFonts w:ascii="Times New Roman" w:hAnsi="Times New Roman" w:cs="Times New Roman"/>
          <w:sz w:val="24"/>
          <w:szCs w:val="24"/>
        </w:rPr>
        <w:t>ed interface and existing com</w:t>
      </w:r>
      <w:r w:rsidRPr="005A2968">
        <w:rPr>
          <w:rFonts w:ascii="Times New Roman" w:hAnsi="Times New Roman" w:cs="Times New Roman"/>
          <w:sz w:val="24"/>
          <w:szCs w:val="24"/>
        </w:rPr>
        <w:t>mon st</w:t>
      </w:r>
      <w:r>
        <w:rPr>
          <w:rFonts w:ascii="Times New Roman" w:hAnsi="Times New Roman" w:cs="Times New Roman"/>
          <w:sz w:val="24"/>
          <w:szCs w:val="24"/>
        </w:rPr>
        <w:t>andards or interfaces available</w:t>
      </w:r>
      <w:r w:rsidRPr="005A2968">
        <w:rPr>
          <w:rFonts w:ascii="Times New Roman" w:hAnsi="Times New Roman" w:cs="Times New Roman"/>
          <w:sz w:val="24"/>
          <w:szCs w:val="24"/>
        </w:rPr>
        <w:t xml:space="preserve"> in Dep</w:t>
      </w:r>
      <w:r>
        <w:rPr>
          <w:rFonts w:ascii="Times New Roman" w:hAnsi="Times New Roman" w:cs="Times New Roman"/>
          <w:sz w:val="24"/>
          <w:szCs w:val="24"/>
        </w:rPr>
        <w:t>artment interface repositories;</w:t>
      </w:r>
      <w:r w:rsidRPr="005A2968">
        <w:rPr>
          <w:rFonts w:ascii="Times New Roman" w:hAnsi="Times New Roman" w:cs="Times New Roman"/>
          <w:sz w:val="24"/>
          <w:szCs w:val="24"/>
        </w:rPr>
        <w:t xml:space="preserve"> and</w:t>
      </w:r>
    </w:p>
    <w:p w14:paraId="77790E75" w14:textId="389DF02B" w:rsidR="00702546" w:rsidRPr="005A2968" w:rsidRDefault="005A2968" w:rsidP="005A2968">
      <w:pPr>
        <w:pStyle w:val="NoSpacing"/>
        <w:spacing w:before="120" w:after="120"/>
        <w:ind w:left="2160"/>
        <w:rPr>
          <w:rFonts w:ascii="Times New Roman" w:hAnsi="Times New Roman" w:cs="Times New Roman"/>
          <w:sz w:val="24"/>
          <w:szCs w:val="24"/>
        </w:rPr>
      </w:pPr>
      <w:r>
        <w:rPr>
          <w:rFonts w:ascii="Times New Roman" w:hAnsi="Times New Roman" w:cs="Times New Roman"/>
          <w:sz w:val="24"/>
          <w:szCs w:val="24"/>
        </w:rPr>
        <w:t>(III) documentation with func</w:t>
      </w:r>
      <w:r w:rsidRPr="005A2968">
        <w:rPr>
          <w:rFonts w:ascii="Times New Roman" w:hAnsi="Times New Roman" w:cs="Times New Roman"/>
          <w:sz w:val="24"/>
          <w:szCs w:val="24"/>
        </w:rPr>
        <w:t>tional descriptions of software-defined</w:t>
      </w:r>
      <w:r>
        <w:rPr>
          <w:rFonts w:ascii="Times New Roman" w:hAnsi="Times New Roman" w:cs="Times New Roman"/>
          <w:sz w:val="24"/>
          <w:szCs w:val="24"/>
        </w:rPr>
        <w:t xml:space="preserve"> </w:t>
      </w:r>
      <w:r w:rsidRPr="005A2968">
        <w:rPr>
          <w:rFonts w:ascii="Times New Roman" w:hAnsi="Times New Roman" w:cs="Times New Roman"/>
          <w:sz w:val="24"/>
          <w:szCs w:val="24"/>
        </w:rPr>
        <w:t>inter</w:t>
      </w:r>
      <w:r>
        <w:rPr>
          <w:rFonts w:ascii="Times New Roman" w:hAnsi="Times New Roman" w:cs="Times New Roman"/>
          <w:sz w:val="24"/>
          <w:szCs w:val="24"/>
        </w:rPr>
        <w:t>faces, conveying semantic mean</w:t>
      </w:r>
      <w:r w:rsidRPr="005A2968">
        <w:rPr>
          <w:rFonts w:ascii="Times New Roman" w:hAnsi="Times New Roman" w:cs="Times New Roman"/>
          <w:sz w:val="24"/>
          <w:szCs w:val="24"/>
        </w:rPr>
        <w:t>ing of interface elements, such as the</w:t>
      </w:r>
      <w:r>
        <w:rPr>
          <w:rFonts w:ascii="Times New Roman" w:hAnsi="Times New Roman" w:cs="Times New Roman"/>
          <w:sz w:val="24"/>
          <w:szCs w:val="24"/>
        </w:rPr>
        <w:t xml:space="preserve"> </w:t>
      </w:r>
      <w:r w:rsidRPr="005A2968">
        <w:rPr>
          <w:rFonts w:ascii="Times New Roman" w:hAnsi="Times New Roman" w:cs="Times New Roman"/>
          <w:sz w:val="24"/>
          <w:szCs w:val="24"/>
        </w:rPr>
        <w:t>function</w:t>
      </w:r>
      <w:r w:rsidR="00344319">
        <w:rPr>
          <w:rFonts w:ascii="Times New Roman" w:hAnsi="Times New Roman" w:cs="Times New Roman"/>
          <w:sz w:val="24"/>
          <w:szCs w:val="24"/>
        </w:rPr>
        <w:t xml:space="preserve"> of a given interface field</w:t>
      </w:r>
      <w:r w:rsidR="00F25549">
        <w:rPr>
          <w:rFonts w:ascii="Times New Roman" w:hAnsi="Times New Roman" w:cs="Times New Roman"/>
          <w:sz w:val="24"/>
          <w:szCs w:val="24"/>
        </w:rPr>
        <w:t>;</w:t>
      </w:r>
      <w:r>
        <w:rPr>
          <w:rFonts w:ascii="Times New Roman" w:hAnsi="Times New Roman" w:cs="Times New Roman"/>
          <w:sz w:val="24"/>
          <w:szCs w:val="24"/>
        </w:rPr>
        <w:t xml:space="preserve">       </w:t>
      </w:r>
    </w:p>
    <w:p w14:paraId="7199AA4C" w14:textId="4020FBBE" w:rsidR="00702546" w:rsidRPr="002C2346" w:rsidRDefault="10BA2F80" w:rsidP="00B36142">
      <w:pPr>
        <w:pStyle w:val="NoSpacing"/>
        <w:spacing w:before="120" w:after="120"/>
        <w:ind w:left="720"/>
      </w:pPr>
      <w:r w:rsidRPr="47AA59E3">
        <w:rPr>
          <w:rFonts w:ascii="Times New Roman" w:hAnsi="Times New Roman" w:cs="Times New Roman"/>
          <w:sz w:val="24"/>
          <w:szCs w:val="24"/>
        </w:rPr>
        <w:t>(</w:t>
      </w:r>
      <w:r w:rsidR="00B242CB">
        <w:rPr>
          <w:rFonts w:ascii="Times New Roman" w:hAnsi="Times New Roman" w:cs="Times New Roman"/>
          <w:sz w:val="24"/>
          <w:szCs w:val="24"/>
        </w:rPr>
        <w:t>3</w:t>
      </w:r>
      <w:r w:rsidRPr="47AA59E3">
        <w:rPr>
          <w:rFonts w:ascii="Times New Roman" w:hAnsi="Times New Roman" w:cs="Times New Roman"/>
          <w:sz w:val="24"/>
          <w:szCs w:val="24"/>
        </w:rPr>
        <w:t>) uses a system architecture that allows severable major system components</w:t>
      </w:r>
      <w:r w:rsidR="4FD2BFAC" w:rsidRPr="47AA59E3">
        <w:rPr>
          <w:rFonts w:ascii="Times New Roman" w:hAnsi="Times New Roman" w:cs="Times New Roman"/>
          <w:sz w:val="24"/>
          <w:szCs w:val="24"/>
        </w:rPr>
        <w:t xml:space="preserve"> </w:t>
      </w:r>
      <w:r w:rsidR="00344319">
        <w:rPr>
          <w:rFonts w:ascii="Times New Roman" w:hAnsi="Times New Roman" w:cs="Times New Roman"/>
          <w:sz w:val="24"/>
          <w:szCs w:val="24"/>
        </w:rPr>
        <w:t xml:space="preserve">and modular systems </w:t>
      </w:r>
      <w:r w:rsidRPr="47AA59E3">
        <w:rPr>
          <w:rFonts w:ascii="Times New Roman" w:hAnsi="Times New Roman" w:cs="Times New Roman"/>
          <w:sz w:val="24"/>
          <w:szCs w:val="24"/>
        </w:rPr>
        <w:t>at the appropriate</w:t>
      </w:r>
      <w:r w:rsidR="3D022DB5" w:rsidRPr="47AA59E3">
        <w:rPr>
          <w:rFonts w:ascii="Times New Roman" w:hAnsi="Times New Roman" w:cs="Times New Roman"/>
          <w:sz w:val="24"/>
          <w:szCs w:val="24"/>
        </w:rPr>
        <w:t xml:space="preserve"> </w:t>
      </w:r>
      <w:r w:rsidRPr="47AA59E3">
        <w:rPr>
          <w:rFonts w:ascii="Times New Roman" w:hAnsi="Times New Roman" w:cs="Times New Roman"/>
          <w:sz w:val="24"/>
          <w:szCs w:val="24"/>
        </w:rPr>
        <w:t>level to be incrementally added, removed, or replaced</w:t>
      </w:r>
      <w:r w:rsidR="4E2EE34C" w:rsidRPr="47AA59E3">
        <w:rPr>
          <w:rFonts w:ascii="Times New Roman" w:hAnsi="Times New Roman" w:cs="Times New Roman"/>
          <w:sz w:val="24"/>
          <w:szCs w:val="24"/>
        </w:rPr>
        <w:t xml:space="preserve"> </w:t>
      </w:r>
      <w:r w:rsidRPr="47AA59E3">
        <w:rPr>
          <w:rFonts w:ascii="Times New Roman" w:hAnsi="Times New Roman" w:cs="Times New Roman"/>
          <w:sz w:val="24"/>
          <w:szCs w:val="24"/>
        </w:rPr>
        <w:t>throughout the life cycle of a major</w:t>
      </w:r>
      <w:r w:rsidR="3D2BB38E" w:rsidRPr="47AA59E3">
        <w:rPr>
          <w:rFonts w:ascii="Times New Roman" w:hAnsi="Times New Roman" w:cs="Times New Roman"/>
          <w:sz w:val="24"/>
          <w:szCs w:val="24"/>
        </w:rPr>
        <w:t xml:space="preserve"> </w:t>
      </w:r>
      <w:r w:rsidRPr="47AA59E3">
        <w:rPr>
          <w:rFonts w:ascii="Times New Roman" w:hAnsi="Times New Roman" w:cs="Times New Roman"/>
          <w:sz w:val="24"/>
          <w:szCs w:val="24"/>
        </w:rPr>
        <w:t>system platform to afford opportunities</w:t>
      </w:r>
      <w:r w:rsidR="5ACDC1DF" w:rsidRPr="47AA59E3">
        <w:rPr>
          <w:rFonts w:ascii="Times New Roman" w:hAnsi="Times New Roman" w:cs="Times New Roman"/>
          <w:sz w:val="24"/>
          <w:szCs w:val="24"/>
        </w:rPr>
        <w:t xml:space="preserve"> </w:t>
      </w:r>
      <w:r w:rsidRPr="47AA59E3">
        <w:rPr>
          <w:rFonts w:ascii="Times New Roman" w:hAnsi="Times New Roman" w:cs="Times New Roman"/>
          <w:sz w:val="24"/>
          <w:szCs w:val="24"/>
        </w:rPr>
        <w:t>for enhanced competition and innovation while yielding</w:t>
      </w:r>
      <w:r w:rsidR="006C5BE4">
        <w:rPr>
          <w:rFonts w:ascii="Times New Roman" w:hAnsi="Times New Roman" w:cs="Times New Roman"/>
          <w:sz w:val="24"/>
          <w:szCs w:val="24"/>
        </w:rPr>
        <w:t>:</w:t>
      </w:r>
      <w:r w:rsidR="34C06C19" w:rsidRPr="47AA59E3">
        <w:rPr>
          <w:rFonts w:ascii="Times New Roman" w:hAnsi="Times New Roman" w:cs="Times New Roman"/>
          <w:sz w:val="24"/>
          <w:szCs w:val="24"/>
        </w:rPr>
        <w:t xml:space="preserve"> </w:t>
      </w:r>
    </w:p>
    <w:p w14:paraId="25C95FFE" w14:textId="14CE166C" w:rsidR="00702546" w:rsidRPr="002C2346" w:rsidRDefault="34C06C19" w:rsidP="00B36142">
      <w:pPr>
        <w:pStyle w:val="NoSpacing"/>
        <w:spacing w:before="120" w:after="120"/>
        <w:ind w:left="342" w:firstLine="720"/>
      </w:pPr>
      <w:r w:rsidRPr="47AA59E3">
        <w:rPr>
          <w:rFonts w:ascii="Times New Roman" w:hAnsi="Times New Roman" w:cs="Times New Roman"/>
          <w:sz w:val="24"/>
          <w:szCs w:val="24"/>
        </w:rPr>
        <w:t>(i) significant cost savings or avoidance;</w:t>
      </w:r>
    </w:p>
    <w:p w14:paraId="22B530CB" w14:textId="23F1A5DF" w:rsidR="00702546" w:rsidRPr="002C2346" w:rsidRDefault="34C06C19" w:rsidP="00B36142">
      <w:pPr>
        <w:pStyle w:val="NoSpacing"/>
        <w:spacing w:before="120" w:after="120"/>
        <w:ind w:left="342" w:firstLine="720"/>
      </w:pPr>
      <w:r w:rsidRPr="47AA59E3">
        <w:rPr>
          <w:rFonts w:ascii="Times New Roman" w:hAnsi="Times New Roman" w:cs="Times New Roman"/>
          <w:sz w:val="24"/>
          <w:szCs w:val="24"/>
        </w:rPr>
        <w:t>(ii) schedule reduction;</w:t>
      </w:r>
    </w:p>
    <w:p w14:paraId="279DDDDB" w14:textId="68D7B807" w:rsidR="00702546" w:rsidRPr="002C2346" w:rsidRDefault="34C06C19" w:rsidP="00B36142">
      <w:pPr>
        <w:pStyle w:val="NoSpacing"/>
        <w:spacing w:before="120" w:after="120"/>
        <w:ind w:left="873" w:firstLine="189"/>
      </w:pPr>
      <w:r w:rsidRPr="47AA59E3">
        <w:rPr>
          <w:rFonts w:ascii="Times New Roman" w:hAnsi="Times New Roman" w:cs="Times New Roman"/>
          <w:sz w:val="24"/>
          <w:szCs w:val="24"/>
        </w:rPr>
        <w:t>(iii) opportunities for technical upgrades;</w:t>
      </w:r>
    </w:p>
    <w:p w14:paraId="3BE771CC" w14:textId="76660AB2" w:rsidR="00702546" w:rsidRPr="002C2346" w:rsidRDefault="34C06C19" w:rsidP="00B36142">
      <w:pPr>
        <w:pStyle w:val="NoSpacing"/>
        <w:spacing w:before="120" w:after="120"/>
        <w:ind w:left="1062"/>
      </w:pPr>
      <w:r w:rsidRPr="47AA59E3">
        <w:rPr>
          <w:rFonts w:ascii="Times New Roman" w:hAnsi="Times New Roman" w:cs="Times New Roman"/>
          <w:sz w:val="24"/>
          <w:szCs w:val="24"/>
        </w:rPr>
        <w:t>(iv) increased interoperability, including system of systems interoperability and mission integration; or</w:t>
      </w:r>
    </w:p>
    <w:p w14:paraId="6038061E" w14:textId="2DE16F57" w:rsidR="00702546" w:rsidRPr="002C2346" w:rsidRDefault="34C06C19" w:rsidP="00B36142">
      <w:pPr>
        <w:pStyle w:val="NoSpacing"/>
        <w:spacing w:before="120" w:after="120"/>
        <w:ind w:left="873" w:firstLine="189"/>
      </w:pPr>
      <w:r w:rsidRPr="47AA59E3">
        <w:rPr>
          <w:rFonts w:ascii="Times New Roman" w:hAnsi="Times New Roman" w:cs="Times New Roman"/>
          <w:sz w:val="24"/>
          <w:szCs w:val="24"/>
        </w:rPr>
        <w:t>(v) other benefits during the sustainment phase of a major weapon system; and</w:t>
      </w:r>
    </w:p>
    <w:p w14:paraId="1A78E25C" w14:textId="47BCAA15" w:rsidR="00702546" w:rsidRPr="002C2346" w:rsidRDefault="34C06C19" w:rsidP="00B36142">
      <w:pPr>
        <w:pStyle w:val="NoSpacing"/>
        <w:spacing w:before="120" w:after="120"/>
        <w:ind w:left="531" w:firstLine="189"/>
      </w:pPr>
      <w:r w:rsidRPr="47AA59E3">
        <w:rPr>
          <w:rFonts w:ascii="Times New Roman" w:hAnsi="Times New Roman" w:cs="Times New Roman"/>
          <w:sz w:val="24"/>
          <w:szCs w:val="24"/>
        </w:rPr>
        <w:t>(</w:t>
      </w:r>
      <w:r w:rsidR="00B242CB">
        <w:rPr>
          <w:rFonts w:ascii="Times New Roman" w:hAnsi="Times New Roman" w:cs="Times New Roman"/>
          <w:sz w:val="24"/>
          <w:szCs w:val="24"/>
        </w:rPr>
        <w:t>4</w:t>
      </w:r>
      <w:r w:rsidRPr="47AA59E3">
        <w:rPr>
          <w:rFonts w:ascii="Times New Roman" w:hAnsi="Times New Roman" w:cs="Times New Roman"/>
          <w:sz w:val="24"/>
          <w:szCs w:val="24"/>
        </w:rPr>
        <w:t>) complies with the technical data rights set forth in section 2320 of the US Code.</w:t>
      </w:r>
    </w:p>
    <w:p w14:paraId="5669B27C" w14:textId="4E10EE45" w:rsidR="00702546" w:rsidRPr="002C2346" w:rsidRDefault="41273D91" w:rsidP="002C2346">
      <w:pPr>
        <w:pStyle w:val="NoSpacing"/>
        <w:spacing w:before="120" w:after="120"/>
        <w:ind w:left="531" w:hanging="9"/>
        <w:rPr>
          <w:rFonts w:ascii="Times New Roman" w:hAnsi="Times New Roman" w:cs="Times New Roman"/>
          <w:sz w:val="24"/>
          <w:szCs w:val="24"/>
        </w:rPr>
      </w:pPr>
      <w:r w:rsidRPr="47AA59E3">
        <w:rPr>
          <w:rFonts w:ascii="Times New Roman" w:hAnsi="Times New Roman" w:cs="Times New Roman"/>
          <w:sz w:val="24"/>
          <w:szCs w:val="24"/>
        </w:rPr>
        <w:t xml:space="preserve">MOSA is required </w:t>
      </w:r>
      <w:r w:rsidR="24CD2379" w:rsidRPr="47AA59E3">
        <w:rPr>
          <w:rFonts w:ascii="Times New Roman" w:hAnsi="Times New Roman" w:cs="Times New Roman"/>
          <w:sz w:val="24"/>
          <w:szCs w:val="24"/>
        </w:rPr>
        <w:t xml:space="preserve">by law in the </w:t>
      </w:r>
      <w:r w:rsidR="00737603">
        <w:rPr>
          <w:rFonts w:ascii="Times New Roman" w:hAnsi="Times New Roman" w:cs="Times New Roman"/>
          <w:sz w:val="24"/>
          <w:szCs w:val="24"/>
        </w:rPr>
        <w:t xml:space="preserve">National Defense Authorization Act (NDAA), </w:t>
      </w:r>
      <w:r w:rsidR="24CD2379" w:rsidRPr="47AA59E3">
        <w:rPr>
          <w:rFonts w:ascii="Times New Roman" w:hAnsi="Times New Roman" w:cs="Times New Roman"/>
          <w:sz w:val="24"/>
          <w:szCs w:val="24"/>
        </w:rPr>
        <w:t>for Major Defense Acquisition Programs</w:t>
      </w:r>
      <w:r w:rsidR="00095E47">
        <w:rPr>
          <w:rFonts w:ascii="Times New Roman" w:hAnsi="Times New Roman" w:cs="Times New Roman"/>
          <w:sz w:val="24"/>
          <w:szCs w:val="24"/>
        </w:rPr>
        <w:t>, legacy programs</w:t>
      </w:r>
      <w:r w:rsidR="00737603">
        <w:rPr>
          <w:rFonts w:ascii="Times New Roman" w:hAnsi="Times New Roman" w:cs="Times New Roman"/>
          <w:sz w:val="24"/>
          <w:szCs w:val="24"/>
        </w:rPr>
        <w:t xml:space="preserve"> and other relevant acquisition programs, including in the acquisition and sustainment of weapon systems, platforms, and components for which no common interface standard has been established</w:t>
      </w:r>
      <w:r w:rsidR="24CD2379" w:rsidRPr="47AA59E3">
        <w:rPr>
          <w:rFonts w:ascii="Times New Roman" w:hAnsi="Times New Roman" w:cs="Times New Roman"/>
          <w:sz w:val="24"/>
          <w:szCs w:val="24"/>
        </w:rPr>
        <w:t xml:space="preserve">.  </w:t>
      </w:r>
      <w:r w:rsidR="003563CA">
        <w:rPr>
          <w:rFonts w:ascii="Times New Roman" w:hAnsi="Times New Roman" w:cs="Times New Roman"/>
          <w:sz w:val="24"/>
          <w:szCs w:val="24"/>
        </w:rPr>
        <w:t>I</w:t>
      </w:r>
      <w:r w:rsidR="24CD2379" w:rsidRPr="47AA59E3">
        <w:rPr>
          <w:rFonts w:ascii="Times New Roman" w:hAnsi="Times New Roman" w:cs="Times New Roman"/>
          <w:sz w:val="24"/>
          <w:szCs w:val="24"/>
        </w:rPr>
        <w:t>t has been a requ</w:t>
      </w:r>
      <w:r w:rsidR="2D10C1FC" w:rsidRPr="47AA59E3">
        <w:rPr>
          <w:rFonts w:ascii="Times New Roman" w:hAnsi="Times New Roman" w:cs="Times New Roman"/>
          <w:sz w:val="24"/>
          <w:szCs w:val="24"/>
        </w:rPr>
        <w:t xml:space="preserve">irement </w:t>
      </w:r>
      <w:r w:rsidRPr="47AA59E3">
        <w:rPr>
          <w:rFonts w:ascii="Times New Roman" w:hAnsi="Times New Roman" w:cs="Times New Roman"/>
          <w:sz w:val="24"/>
          <w:szCs w:val="24"/>
        </w:rPr>
        <w:t>in the Department of Defense since November 1994 and documents referencing MOS</w:t>
      </w:r>
      <w:r w:rsidR="00701396">
        <w:rPr>
          <w:rFonts w:ascii="Times New Roman" w:hAnsi="Times New Roman" w:cs="Times New Roman"/>
          <w:sz w:val="24"/>
          <w:szCs w:val="24"/>
        </w:rPr>
        <w:t>A are DoDD 5000.01, DoDI 5000.88</w:t>
      </w:r>
      <w:r w:rsidRPr="47AA59E3">
        <w:rPr>
          <w:rFonts w:ascii="Times New Roman" w:hAnsi="Times New Roman" w:cs="Times New Roman"/>
          <w:sz w:val="24"/>
          <w:szCs w:val="24"/>
        </w:rPr>
        <w:t xml:space="preserve">, Defense Acquisition Guide (DAG) Chapter 3, </w:t>
      </w:r>
      <w:r w:rsidR="66283E47" w:rsidRPr="47AA59E3">
        <w:rPr>
          <w:rFonts w:ascii="Times New Roman" w:hAnsi="Times New Roman" w:cs="Times New Roman"/>
          <w:sz w:val="24"/>
          <w:szCs w:val="24"/>
        </w:rPr>
        <w:t xml:space="preserve">and </w:t>
      </w:r>
      <w:hyperlink r:id="rId14">
        <w:r w:rsidR="005C2769">
          <w:rPr>
            <w:rStyle w:val="Hyperlink"/>
            <w:rFonts w:ascii="Times New Roman" w:hAnsi="Times New Roman" w:cs="Times New Roman"/>
            <w:sz w:val="24"/>
            <w:szCs w:val="24"/>
          </w:rPr>
          <w:t>DoD Open Systems Architecture Contract Guidebook for Program Managers 1.1</w:t>
        </w:r>
      </w:hyperlink>
      <w:r w:rsidRPr="47AA59E3">
        <w:rPr>
          <w:rFonts w:ascii="Times New Roman" w:hAnsi="Times New Roman" w:cs="Times New Roman"/>
          <w:sz w:val="24"/>
          <w:szCs w:val="24"/>
        </w:rPr>
        <w:t xml:space="preserve">.  </w:t>
      </w:r>
      <w:r w:rsidR="7296CA4A" w:rsidRPr="47AA59E3">
        <w:rPr>
          <w:rFonts w:ascii="Times New Roman" w:hAnsi="Times New Roman" w:cs="Times New Roman"/>
          <w:sz w:val="24"/>
          <w:szCs w:val="24"/>
        </w:rPr>
        <w:t>Additionally, MOSA is required in AFI 63-101</w:t>
      </w:r>
      <w:r w:rsidR="005C2769">
        <w:rPr>
          <w:rFonts w:ascii="Times New Roman" w:hAnsi="Times New Roman" w:cs="Times New Roman"/>
          <w:sz w:val="24"/>
          <w:szCs w:val="24"/>
        </w:rPr>
        <w:t>/20-101</w:t>
      </w:r>
      <w:r w:rsidR="7296CA4A" w:rsidRPr="47AA59E3">
        <w:rPr>
          <w:rFonts w:ascii="Times New Roman" w:hAnsi="Times New Roman" w:cs="Times New Roman"/>
          <w:sz w:val="24"/>
          <w:szCs w:val="24"/>
        </w:rPr>
        <w:t xml:space="preserve"> (para 5.4</w:t>
      </w:r>
      <w:r w:rsidR="006C5BE4">
        <w:rPr>
          <w:rFonts w:ascii="Times New Roman" w:hAnsi="Times New Roman" w:cs="Times New Roman"/>
          <w:sz w:val="24"/>
          <w:szCs w:val="24"/>
        </w:rPr>
        <w:t>.16</w:t>
      </w:r>
      <w:r w:rsidR="7296CA4A" w:rsidRPr="47AA59E3">
        <w:rPr>
          <w:rFonts w:ascii="Times New Roman" w:hAnsi="Times New Roman" w:cs="Times New Roman"/>
          <w:sz w:val="24"/>
          <w:szCs w:val="24"/>
        </w:rPr>
        <w:t xml:space="preserve">) and per </w:t>
      </w:r>
      <w:r w:rsidR="003E558D">
        <w:rPr>
          <w:rFonts w:ascii="Times New Roman" w:hAnsi="Times New Roman" w:cs="Times New Roman"/>
          <w:sz w:val="24"/>
          <w:szCs w:val="24"/>
        </w:rPr>
        <w:t xml:space="preserve">the </w:t>
      </w:r>
      <w:r w:rsidR="0009685A">
        <w:rPr>
          <w:rFonts w:ascii="Times New Roman" w:hAnsi="Times New Roman" w:cs="Times New Roman"/>
          <w:sz w:val="24"/>
          <w:szCs w:val="24"/>
        </w:rPr>
        <w:t>Assistant</w:t>
      </w:r>
      <w:r w:rsidR="003E558D">
        <w:rPr>
          <w:rFonts w:ascii="Times New Roman" w:hAnsi="Times New Roman" w:cs="Times New Roman"/>
          <w:sz w:val="24"/>
          <w:szCs w:val="24"/>
        </w:rPr>
        <w:t xml:space="preserve"> Secretary of the Air Force for Acquisition, Technology, and Logistics, </w:t>
      </w:r>
      <w:r w:rsidR="7296CA4A" w:rsidRPr="47AA59E3">
        <w:rPr>
          <w:rFonts w:ascii="Times New Roman" w:hAnsi="Times New Roman" w:cs="Times New Roman"/>
          <w:sz w:val="24"/>
          <w:szCs w:val="24"/>
        </w:rPr>
        <w:t xml:space="preserve">Dr </w:t>
      </w:r>
      <w:r w:rsidR="003E558D">
        <w:rPr>
          <w:rFonts w:ascii="Times New Roman" w:hAnsi="Times New Roman" w:cs="Times New Roman"/>
          <w:sz w:val="24"/>
          <w:szCs w:val="24"/>
        </w:rPr>
        <w:t>Roper,</w:t>
      </w:r>
      <w:r w:rsidR="00150011">
        <w:rPr>
          <w:rFonts w:ascii="Times New Roman" w:hAnsi="Times New Roman" w:cs="Times New Roman"/>
          <w:sz w:val="24"/>
          <w:szCs w:val="24"/>
        </w:rPr>
        <w:t xml:space="preserve"> SAF/AQ memo dated 9 Oct </w:t>
      </w:r>
      <w:r w:rsidR="00044283">
        <w:rPr>
          <w:rFonts w:ascii="Times New Roman" w:hAnsi="Times New Roman" w:cs="Times New Roman"/>
          <w:sz w:val="24"/>
          <w:szCs w:val="24"/>
        </w:rPr>
        <w:t>20</w:t>
      </w:r>
      <w:r w:rsidR="7296CA4A" w:rsidRPr="47AA59E3">
        <w:rPr>
          <w:rFonts w:ascii="Times New Roman" w:hAnsi="Times New Roman" w:cs="Times New Roman"/>
          <w:sz w:val="24"/>
          <w:szCs w:val="24"/>
        </w:rPr>
        <w:t>18 and titled</w:t>
      </w:r>
      <w:r w:rsidR="003E558D">
        <w:rPr>
          <w:rFonts w:ascii="Times New Roman" w:hAnsi="Times New Roman" w:cs="Times New Roman"/>
          <w:sz w:val="24"/>
          <w:szCs w:val="24"/>
        </w:rPr>
        <w:t>,</w:t>
      </w:r>
      <w:r w:rsidR="7296CA4A" w:rsidRPr="47AA59E3">
        <w:rPr>
          <w:rFonts w:ascii="Times New Roman" w:hAnsi="Times New Roman" w:cs="Times New Roman"/>
          <w:sz w:val="24"/>
          <w:szCs w:val="24"/>
        </w:rPr>
        <w:t xml:space="preserve"> "Use of Open Mission Systems/Universal Command and Control Interface," requires all USAF programs </w:t>
      </w:r>
      <w:r w:rsidR="00044283">
        <w:rPr>
          <w:rFonts w:ascii="Times New Roman" w:hAnsi="Times New Roman" w:cs="Times New Roman"/>
          <w:sz w:val="24"/>
          <w:szCs w:val="24"/>
        </w:rPr>
        <w:t xml:space="preserve">to </w:t>
      </w:r>
      <w:r w:rsidR="7296CA4A" w:rsidRPr="47AA59E3">
        <w:rPr>
          <w:rFonts w:ascii="Times New Roman" w:hAnsi="Times New Roman" w:cs="Times New Roman"/>
          <w:sz w:val="24"/>
          <w:szCs w:val="24"/>
        </w:rPr>
        <w:t xml:space="preserve">use a Modular Open Systems Approach (MOSA) by implementing </w:t>
      </w:r>
      <w:r w:rsidR="00E25BAD">
        <w:rPr>
          <w:rFonts w:ascii="Times New Roman" w:hAnsi="Times New Roman" w:cs="Times New Roman"/>
          <w:sz w:val="24"/>
          <w:szCs w:val="24"/>
        </w:rPr>
        <w:t>Open Mission Systems (</w:t>
      </w:r>
      <w:r w:rsidR="7296CA4A" w:rsidRPr="47AA59E3">
        <w:rPr>
          <w:rFonts w:ascii="Times New Roman" w:hAnsi="Times New Roman" w:cs="Times New Roman"/>
          <w:sz w:val="24"/>
          <w:szCs w:val="24"/>
        </w:rPr>
        <w:t>OMS</w:t>
      </w:r>
      <w:r w:rsidR="00E25BAD">
        <w:rPr>
          <w:rFonts w:ascii="Times New Roman" w:hAnsi="Times New Roman" w:cs="Times New Roman"/>
          <w:sz w:val="24"/>
          <w:szCs w:val="24"/>
        </w:rPr>
        <w:t>)</w:t>
      </w:r>
      <w:r w:rsidR="7296CA4A" w:rsidRPr="47AA59E3">
        <w:rPr>
          <w:rFonts w:ascii="Times New Roman" w:hAnsi="Times New Roman" w:cs="Times New Roman"/>
          <w:sz w:val="24"/>
          <w:szCs w:val="24"/>
        </w:rPr>
        <w:t>/U</w:t>
      </w:r>
      <w:r w:rsidR="00E25BAD">
        <w:rPr>
          <w:rFonts w:ascii="Times New Roman" w:hAnsi="Times New Roman" w:cs="Times New Roman"/>
          <w:sz w:val="24"/>
          <w:szCs w:val="24"/>
        </w:rPr>
        <w:t>niversal Command and Control Interface (U</w:t>
      </w:r>
      <w:r w:rsidR="7296CA4A" w:rsidRPr="47AA59E3">
        <w:rPr>
          <w:rFonts w:ascii="Times New Roman" w:hAnsi="Times New Roman" w:cs="Times New Roman"/>
          <w:sz w:val="24"/>
          <w:szCs w:val="24"/>
        </w:rPr>
        <w:t>CI</w:t>
      </w:r>
      <w:r w:rsidR="00E25BAD">
        <w:rPr>
          <w:rFonts w:ascii="Times New Roman" w:hAnsi="Times New Roman" w:cs="Times New Roman"/>
          <w:sz w:val="24"/>
          <w:szCs w:val="24"/>
        </w:rPr>
        <w:t>)</w:t>
      </w:r>
      <w:r w:rsidR="7296CA4A" w:rsidRPr="47AA59E3">
        <w:rPr>
          <w:rFonts w:ascii="Times New Roman" w:hAnsi="Times New Roman" w:cs="Times New Roman"/>
          <w:sz w:val="24"/>
          <w:szCs w:val="24"/>
        </w:rPr>
        <w:t xml:space="preserve"> to the maximum extent possible. </w:t>
      </w:r>
      <w:r w:rsidRPr="47AA59E3">
        <w:rPr>
          <w:rFonts w:ascii="Times New Roman" w:hAnsi="Times New Roman" w:cs="Times New Roman"/>
          <w:sz w:val="24"/>
          <w:szCs w:val="24"/>
        </w:rPr>
        <w:t>While acquisition personne</w:t>
      </w:r>
      <w:r w:rsidR="008C3E52">
        <w:rPr>
          <w:rFonts w:ascii="Times New Roman" w:hAnsi="Times New Roman" w:cs="Times New Roman"/>
          <w:sz w:val="24"/>
          <w:szCs w:val="24"/>
        </w:rPr>
        <w:t>l are aware of the general tene</w:t>
      </w:r>
      <w:r w:rsidRPr="47AA59E3">
        <w:rPr>
          <w:rFonts w:ascii="Times New Roman" w:hAnsi="Times New Roman" w:cs="Times New Roman"/>
          <w:sz w:val="24"/>
          <w:szCs w:val="24"/>
        </w:rPr>
        <w:t>ts of MOSA, this standard process will aid MOSA implementation by providing clarifying details and defined MOSA properties.</w:t>
      </w:r>
    </w:p>
    <w:p w14:paraId="4BF2CC95" w14:textId="59FB7D16" w:rsidR="0046728E" w:rsidRDefault="7C808B9E" w:rsidP="002C2346">
      <w:pPr>
        <w:pStyle w:val="PlainText"/>
        <w:ind w:left="531"/>
        <w:rPr>
          <w:rFonts w:ascii="Times New Roman" w:hAnsi="Times New Roman" w:cs="Times New Roman"/>
          <w:sz w:val="24"/>
          <w:szCs w:val="24"/>
        </w:rPr>
      </w:pPr>
      <w:r w:rsidRPr="6F89EDFF">
        <w:rPr>
          <w:rFonts w:ascii="Times New Roman" w:hAnsi="Times New Roman" w:cs="Times New Roman"/>
          <w:b/>
          <w:bCs/>
          <w:sz w:val="24"/>
          <w:szCs w:val="24"/>
        </w:rPr>
        <w:t xml:space="preserve">1.1 </w:t>
      </w:r>
      <w:r w:rsidR="60D83934" w:rsidRPr="001B7D35">
        <w:rPr>
          <w:rStyle w:val="Heading1Char"/>
        </w:rPr>
        <w:t>M</w:t>
      </w:r>
      <w:r w:rsidRPr="001B7D35">
        <w:rPr>
          <w:rStyle w:val="Heading1Char"/>
        </w:rPr>
        <w:t xml:space="preserve">OSA </w:t>
      </w:r>
      <w:r w:rsidR="55D4FEF6" w:rsidRPr="001B7D35">
        <w:rPr>
          <w:rStyle w:val="Heading1Char"/>
        </w:rPr>
        <w:t>Properties</w:t>
      </w:r>
      <w:r w:rsidRPr="001B7D35">
        <w:rPr>
          <w:rStyle w:val="Heading1Char"/>
        </w:rPr>
        <w:t>.</w:t>
      </w:r>
      <w:r w:rsidR="1668B380" w:rsidRPr="6F89EDFF">
        <w:rPr>
          <w:rFonts w:ascii="Times New Roman" w:hAnsi="Times New Roman" w:cs="Times New Roman"/>
          <w:b/>
          <w:bCs/>
          <w:sz w:val="24"/>
          <w:szCs w:val="24"/>
        </w:rPr>
        <w:t xml:space="preserve">  </w:t>
      </w:r>
      <w:r w:rsidRPr="6F89EDFF">
        <w:rPr>
          <w:rFonts w:ascii="Times New Roman" w:hAnsi="Times New Roman" w:cs="Times New Roman"/>
          <w:sz w:val="24"/>
          <w:szCs w:val="24"/>
        </w:rPr>
        <w:t>Software Engineering Institute Carnegie Mello</w:t>
      </w:r>
      <w:r w:rsidR="3172A5A8" w:rsidRPr="6F89EDFF">
        <w:rPr>
          <w:rFonts w:ascii="Times New Roman" w:hAnsi="Times New Roman" w:cs="Times New Roman"/>
          <w:sz w:val="24"/>
          <w:szCs w:val="24"/>
        </w:rPr>
        <w:t>n</w:t>
      </w:r>
      <w:r w:rsidR="00291408">
        <w:rPr>
          <w:rFonts w:ascii="Times New Roman" w:hAnsi="Times New Roman" w:cs="Times New Roman"/>
          <w:sz w:val="24"/>
          <w:szCs w:val="24"/>
        </w:rPr>
        <w:t xml:space="preserve"> University</w:t>
      </w:r>
      <w:r w:rsidR="3172A5A8" w:rsidRPr="6F89EDFF">
        <w:rPr>
          <w:rFonts w:ascii="Times New Roman" w:hAnsi="Times New Roman" w:cs="Times New Roman"/>
          <w:sz w:val="24"/>
          <w:szCs w:val="24"/>
        </w:rPr>
        <w:t xml:space="preserve"> has produced </w:t>
      </w:r>
      <w:r w:rsidR="004A5801" w:rsidRPr="6F89EDFF">
        <w:rPr>
          <w:rFonts w:ascii="Times New Roman" w:hAnsi="Times New Roman" w:cs="Times New Roman"/>
          <w:sz w:val="24"/>
          <w:szCs w:val="24"/>
        </w:rPr>
        <w:t>for AFLCMC</w:t>
      </w:r>
      <w:r w:rsidR="3172A5A8" w:rsidRPr="6F89EDFF">
        <w:rPr>
          <w:rFonts w:ascii="Times New Roman" w:hAnsi="Times New Roman" w:cs="Times New Roman"/>
          <w:sz w:val="24"/>
          <w:szCs w:val="24"/>
        </w:rPr>
        <w:t>/EZAC</w:t>
      </w:r>
      <w:r w:rsidRPr="6F89EDFF">
        <w:rPr>
          <w:rFonts w:ascii="Times New Roman" w:hAnsi="Times New Roman" w:cs="Times New Roman"/>
          <w:sz w:val="24"/>
          <w:szCs w:val="24"/>
        </w:rPr>
        <w:t xml:space="preserve"> a document titled, </w:t>
      </w:r>
      <w:hyperlink r:id="rId15">
        <w:r w:rsidRPr="6F89EDFF">
          <w:rPr>
            <w:rFonts w:ascii="Times New Roman" w:hAnsi="Times New Roman" w:cs="Times New Roman"/>
            <w:sz w:val="24"/>
            <w:szCs w:val="24"/>
          </w:rPr>
          <w:t>Model Open System Architecture Requirement</w:t>
        </w:r>
        <w:r w:rsidR="3172A5A8" w:rsidRPr="6F89EDFF">
          <w:rPr>
            <w:rFonts w:ascii="Times New Roman" w:hAnsi="Times New Roman" w:cs="Times New Roman"/>
            <w:sz w:val="24"/>
            <w:szCs w:val="24"/>
          </w:rPr>
          <w:t>s</w:t>
        </w:r>
      </w:hyperlink>
      <w:r w:rsidR="65FAA47C" w:rsidRPr="6F89EDFF">
        <w:rPr>
          <w:rFonts w:ascii="Times New Roman" w:hAnsi="Times New Roman" w:cs="Times New Roman"/>
          <w:sz w:val="24"/>
          <w:szCs w:val="24"/>
        </w:rPr>
        <w:t>,</w:t>
      </w:r>
      <w:r w:rsidR="0021015F">
        <w:rPr>
          <w:rFonts w:ascii="Times New Roman" w:hAnsi="Times New Roman" w:cs="Times New Roman"/>
          <w:sz w:val="24"/>
          <w:szCs w:val="24"/>
        </w:rPr>
        <w:t xml:space="preserve"> which </w:t>
      </w:r>
      <w:r w:rsidR="3172A5A8" w:rsidRPr="6F89EDFF">
        <w:rPr>
          <w:rFonts w:ascii="Times New Roman" w:hAnsi="Times New Roman" w:cs="Times New Roman"/>
          <w:sz w:val="24"/>
          <w:szCs w:val="24"/>
        </w:rPr>
        <w:t>describe</w:t>
      </w:r>
      <w:r w:rsidR="0021015F">
        <w:rPr>
          <w:rFonts w:ascii="Times New Roman" w:hAnsi="Times New Roman" w:cs="Times New Roman"/>
          <w:sz w:val="24"/>
          <w:szCs w:val="24"/>
        </w:rPr>
        <w:t>s</w:t>
      </w:r>
      <w:r w:rsidR="3172A5A8" w:rsidRPr="6F89EDFF">
        <w:rPr>
          <w:rFonts w:ascii="Times New Roman" w:hAnsi="Times New Roman" w:cs="Times New Roman"/>
          <w:sz w:val="24"/>
          <w:szCs w:val="24"/>
        </w:rPr>
        <w:t xml:space="preserve"> </w:t>
      </w:r>
      <w:r w:rsidR="6CC5D24B" w:rsidRPr="6F89EDFF">
        <w:rPr>
          <w:rFonts w:ascii="Times New Roman" w:hAnsi="Times New Roman" w:cs="Times New Roman"/>
          <w:sz w:val="24"/>
          <w:szCs w:val="24"/>
        </w:rPr>
        <w:t>Open System Architecture (</w:t>
      </w:r>
      <w:r w:rsidR="3172A5A8" w:rsidRPr="6F89EDFF">
        <w:rPr>
          <w:rFonts w:ascii="Times New Roman" w:hAnsi="Times New Roman" w:cs="Times New Roman"/>
          <w:sz w:val="24"/>
          <w:szCs w:val="24"/>
        </w:rPr>
        <w:t>OSA</w:t>
      </w:r>
      <w:r w:rsidR="592C6714" w:rsidRPr="6F89EDFF">
        <w:rPr>
          <w:rFonts w:ascii="Times New Roman" w:hAnsi="Times New Roman" w:cs="Times New Roman"/>
          <w:sz w:val="24"/>
          <w:szCs w:val="24"/>
        </w:rPr>
        <w:t>)</w:t>
      </w:r>
      <w:r w:rsidR="3172A5A8" w:rsidRPr="6F89EDFF">
        <w:rPr>
          <w:rFonts w:ascii="Times New Roman" w:hAnsi="Times New Roman" w:cs="Times New Roman"/>
          <w:sz w:val="24"/>
          <w:szCs w:val="24"/>
        </w:rPr>
        <w:t xml:space="preserve"> properties (S</w:t>
      </w:r>
      <w:r w:rsidR="429B86D5" w:rsidRPr="6F89EDFF">
        <w:rPr>
          <w:rFonts w:ascii="Times New Roman" w:hAnsi="Times New Roman" w:cs="Times New Roman"/>
          <w:sz w:val="24"/>
          <w:szCs w:val="24"/>
        </w:rPr>
        <w:t>ee Section 11</w:t>
      </w:r>
      <w:r w:rsidR="0021015F">
        <w:rPr>
          <w:rFonts w:ascii="Times New Roman" w:hAnsi="Times New Roman" w:cs="Times New Roman"/>
          <w:sz w:val="24"/>
          <w:szCs w:val="24"/>
        </w:rPr>
        <w:t>.12</w:t>
      </w:r>
      <w:r w:rsidR="3172A5A8" w:rsidRPr="6F89EDFF">
        <w:rPr>
          <w:rFonts w:ascii="Times New Roman" w:hAnsi="Times New Roman" w:cs="Times New Roman"/>
          <w:sz w:val="24"/>
          <w:szCs w:val="24"/>
        </w:rPr>
        <w:t>)</w:t>
      </w:r>
      <w:r w:rsidR="1668B380" w:rsidRPr="6F89EDFF">
        <w:rPr>
          <w:rFonts w:ascii="Times New Roman" w:hAnsi="Times New Roman" w:cs="Times New Roman"/>
          <w:sz w:val="24"/>
          <w:szCs w:val="24"/>
        </w:rPr>
        <w:t xml:space="preserve">.  The properties described agree well with other literature and are generally understood across the </w:t>
      </w:r>
      <w:r w:rsidR="1FCF221C" w:rsidRPr="6F89EDFF">
        <w:rPr>
          <w:rFonts w:ascii="Times New Roman" w:hAnsi="Times New Roman" w:cs="Times New Roman"/>
          <w:sz w:val="24"/>
          <w:szCs w:val="24"/>
        </w:rPr>
        <w:t xml:space="preserve">acquisition </w:t>
      </w:r>
      <w:r w:rsidR="1668B380" w:rsidRPr="6F89EDFF">
        <w:rPr>
          <w:rFonts w:ascii="Times New Roman" w:hAnsi="Times New Roman" w:cs="Times New Roman"/>
          <w:sz w:val="24"/>
          <w:szCs w:val="24"/>
        </w:rPr>
        <w:t xml:space="preserve">community as fundamental characteristics of an open system. </w:t>
      </w:r>
      <w:r w:rsidRPr="6F89EDFF">
        <w:rPr>
          <w:rFonts w:ascii="Times New Roman" w:hAnsi="Times New Roman" w:cs="Times New Roman"/>
          <w:sz w:val="24"/>
          <w:szCs w:val="24"/>
        </w:rPr>
        <w:t xml:space="preserve"> </w:t>
      </w:r>
      <w:r w:rsidR="1668B380" w:rsidRPr="6F89EDFF">
        <w:rPr>
          <w:rFonts w:ascii="Times New Roman" w:hAnsi="Times New Roman" w:cs="Times New Roman"/>
          <w:sz w:val="24"/>
          <w:szCs w:val="24"/>
        </w:rPr>
        <w:t>These properties</w:t>
      </w:r>
      <w:r w:rsidR="5D9E7FA6" w:rsidRPr="6F89EDFF">
        <w:rPr>
          <w:rFonts w:ascii="Times New Roman" w:hAnsi="Times New Roman" w:cs="Times New Roman"/>
          <w:sz w:val="24"/>
          <w:szCs w:val="24"/>
        </w:rPr>
        <w:t xml:space="preserve"> outline the Technical Stra</w:t>
      </w:r>
      <w:r w:rsidR="4B6BA4C9" w:rsidRPr="6F89EDFF">
        <w:rPr>
          <w:rFonts w:ascii="Times New Roman" w:hAnsi="Times New Roman" w:cs="Times New Roman"/>
          <w:sz w:val="24"/>
          <w:szCs w:val="24"/>
        </w:rPr>
        <w:t>te</w:t>
      </w:r>
      <w:r w:rsidR="5D9E7FA6" w:rsidRPr="6F89EDFF">
        <w:rPr>
          <w:rFonts w:ascii="Times New Roman" w:hAnsi="Times New Roman" w:cs="Times New Roman"/>
          <w:sz w:val="24"/>
          <w:szCs w:val="24"/>
        </w:rPr>
        <w:t>gy of a MOSA.  They</w:t>
      </w:r>
      <w:r w:rsidR="1668B380" w:rsidRPr="6F89EDFF">
        <w:rPr>
          <w:rFonts w:ascii="Times New Roman" w:hAnsi="Times New Roman" w:cs="Times New Roman"/>
          <w:sz w:val="24"/>
          <w:szCs w:val="24"/>
        </w:rPr>
        <w:t xml:space="preserve"> are:</w:t>
      </w:r>
    </w:p>
    <w:p w14:paraId="26E1B7A3" w14:textId="58E9C8AC" w:rsidR="002F2004" w:rsidRPr="006826E6" w:rsidRDefault="002F2004" w:rsidP="002F2004">
      <w:pPr>
        <w:pStyle w:val="ListBulleted1"/>
        <w:tabs>
          <w:tab w:val="clear" w:pos="360"/>
          <w:tab w:val="num" w:pos="1080"/>
        </w:tabs>
        <w:ind w:left="1080"/>
        <w:rPr>
          <w:sz w:val="24"/>
          <w:szCs w:val="24"/>
        </w:rPr>
      </w:pPr>
      <w:r w:rsidRPr="006826E6">
        <w:rPr>
          <w:b/>
          <w:sz w:val="24"/>
          <w:szCs w:val="24"/>
        </w:rPr>
        <w:t>Modularity</w:t>
      </w:r>
      <w:r w:rsidRPr="006826E6">
        <w:rPr>
          <w:sz w:val="24"/>
          <w:szCs w:val="24"/>
        </w:rPr>
        <w:t xml:space="preserve">. The </w:t>
      </w:r>
      <w:r w:rsidR="00A54B13">
        <w:rPr>
          <w:sz w:val="24"/>
          <w:szCs w:val="24"/>
        </w:rPr>
        <w:t>system</w:t>
      </w:r>
      <w:r w:rsidRPr="006826E6">
        <w:rPr>
          <w:sz w:val="24"/>
          <w:szCs w:val="24"/>
        </w:rPr>
        <w:t xml:space="preserve"> is modular in the sense that </w:t>
      </w:r>
      <w:r w:rsidR="00A54B13">
        <w:rPr>
          <w:sz w:val="24"/>
          <w:szCs w:val="24"/>
        </w:rPr>
        <w:t>it</w:t>
      </w:r>
      <w:r w:rsidRPr="006826E6">
        <w:rPr>
          <w:sz w:val="24"/>
          <w:szCs w:val="24"/>
        </w:rPr>
        <w:t xml:space="preserve"> exhibit</w:t>
      </w:r>
      <w:r w:rsidR="00A54B13">
        <w:rPr>
          <w:sz w:val="24"/>
          <w:szCs w:val="24"/>
        </w:rPr>
        <w:t>s</w:t>
      </w:r>
      <w:r w:rsidRPr="006826E6">
        <w:rPr>
          <w:sz w:val="24"/>
          <w:szCs w:val="24"/>
        </w:rPr>
        <w:t>:</w:t>
      </w:r>
    </w:p>
    <w:p w14:paraId="3C4EBF48" w14:textId="7D582510" w:rsidR="002F2004" w:rsidRPr="006826E6" w:rsidRDefault="002F2004" w:rsidP="002F2004">
      <w:pPr>
        <w:pStyle w:val="ListBulleted2"/>
        <w:tabs>
          <w:tab w:val="clear" w:pos="792"/>
          <w:tab w:val="num" w:pos="1512"/>
        </w:tabs>
        <w:ind w:left="1512"/>
        <w:rPr>
          <w:sz w:val="24"/>
          <w:szCs w:val="24"/>
        </w:rPr>
      </w:pPr>
      <w:r w:rsidRPr="006826E6">
        <w:rPr>
          <w:b/>
          <w:sz w:val="24"/>
          <w:szCs w:val="24"/>
        </w:rPr>
        <w:t>Good Abstraction</w:t>
      </w:r>
      <w:r w:rsidRPr="006826E6">
        <w:rPr>
          <w:sz w:val="24"/>
          <w:szCs w:val="24"/>
        </w:rPr>
        <w:t xml:space="preserve">. </w:t>
      </w:r>
      <w:r w:rsidR="00A54B13">
        <w:rPr>
          <w:sz w:val="24"/>
          <w:szCs w:val="24"/>
        </w:rPr>
        <w:t>It</w:t>
      </w:r>
      <w:r w:rsidRPr="006826E6">
        <w:rPr>
          <w:sz w:val="24"/>
          <w:szCs w:val="24"/>
        </w:rPr>
        <w:t xml:space="preserve"> implements a single function or concept.</w:t>
      </w:r>
      <w:r w:rsidR="0016773E">
        <w:rPr>
          <w:sz w:val="24"/>
          <w:szCs w:val="24"/>
        </w:rPr>
        <w:t xml:space="preserve">  Layers of abstraction should be clearly understood to enable </w:t>
      </w:r>
      <w:r w:rsidR="002218B2">
        <w:rPr>
          <w:sz w:val="24"/>
          <w:szCs w:val="24"/>
        </w:rPr>
        <w:t xml:space="preserve">interoperability and also enable </w:t>
      </w:r>
      <w:r w:rsidR="00D6325C">
        <w:rPr>
          <w:sz w:val="24"/>
          <w:szCs w:val="24"/>
        </w:rPr>
        <w:t>key</w:t>
      </w:r>
      <w:r w:rsidR="0016773E">
        <w:rPr>
          <w:sz w:val="24"/>
          <w:szCs w:val="24"/>
        </w:rPr>
        <w:t xml:space="preserve"> services</w:t>
      </w:r>
      <w:r w:rsidR="002218B2">
        <w:rPr>
          <w:sz w:val="24"/>
          <w:szCs w:val="24"/>
        </w:rPr>
        <w:t>,</w:t>
      </w:r>
      <w:r w:rsidR="0016773E">
        <w:rPr>
          <w:sz w:val="24"/>
          <w:szCs w:val="24"/>
        </w:rPr>
        <w:t xml:space="preserve"> components</w:t>
      </w:r>
      <w:r w:rsidR="002218B2">
        <w:rPr>
          <w:sz w:val="24"/>
          <w:szCs w:val="24"/>
        </w:rPr>
        <w:t>, and/or functionality</w:t>
      </w:r>
      <w:r w:rsidR="0016773E">
        <w:rPr>
          <w:sz w:val="24"/>
          <w:szCs w:val="24"/>
        </w:rPr>
        <w:t xml:space="preserve"> to be </w:t>
      </w:r>
      <w:r w:rsidR="002218B2">
        <w:rPr>
          <w:sz w:val="24"/>
          <w:szCs w:val="24"/>
        </w:rPr>
        <w:t>independent of any particular platform.</w:t>
      </w:r>
    </w:p>
    <w:p w14:paraId="340D098B" w14:textId="5986B3CF" w:rsidR="002F2004" w:rsidRPr="006826E6" w:rsidRDefault="002F2004" w:rsidP="002F2004">
      <w:pPr>
        <w:pStyle w:val="ListBulleted2"/>
        <w:tabs>
          <w:tab w:val="clear" w:pos="792"/>
          <w:tab w:val="num" w:pos="1512"/>
        </w:tabs>
        <w:ind w:left="1512"/>
        <w:rPr>
          <w:sz w:val="24"/>
          <w:szCs w:val="24"/>
        </w:rPr>
      </w:pPr>
      <w:r w:rsidRPr="006826E6">
        <w:rPr>
          <w:b/>
          <w:sz w:val="24"/>
          <w:szCs w:val="24"/>
        </w:rPr>
        <w:t>High Cohesion</w:t>
      </w:r>
      <w:r w:rsidRPr="006826E6">
        <w:rPr>
          <w:sz w:val="24"/>
          <w:szCs w:val="24"/>
        </w:rPr>
        <w:t xml:space="preserve">. All of the internals of a </w:t>
      </w:r>
      <w:r w:rsidR="00A54B13">
        <w:rPr>
          <w:sz w:val="24"/>
          <w:szCs w:val="24"/>
        </w:rPr>
        <w:t>system</w:t>
      </w:r>
      <w:r w:rsidRPr="006826E6">
        <w:rPr>
          <w:sz w:val="24"/>
          <w:szCs w:val="24"/>
        </w:rPr>
        <w:t xml:space="preserve"> are needed to implement that </w:t>
      </w:r>
      <w:r w:rsidR="00A54B13">
        <w:rPr>
          <w:sz w:val="24"/>
          <w:szCs w:val="24"/>
        </w:rPr>
        <w:t>system</w:t>
      </w:r>
      <w:r w:rsidRPr="006826E6">
        <w:rPr>
          <w:sz w:val="24"/>
          <w:szCs w:val="24"/>
        </w:rPr>
        <w:t xml:space="preserve">’s single function or concept. The </w:t>
      </w:r>
      <w:r w:rsidR="00A54B13">
        <w:rPr>
          <w:sz w:val="24"/>
          <w:szCs w:val="24"/>
        </w:rPr>
        <w:t>system</w:t>
      </w:r>
      <w:r w:rsidRPr="006826E6">
        <w:rPr>
          <w:sz w:val="24"/>
          <w:szCs w:val="24"/>
        </w:rPr>
        <w:t xml:space="preserve"> does not implement any unrelated req</w:t>
      </w:r>
      <w:r w:rsidR="00A54B13">
        <w:rPr>
          <w:sz w:val="24"/>
          <w:szCs w:val="24"/>
        </w:rPr>
        <w:t>uirements. In other words, the system</w:t>
      </w:r>
      <w:r w:rsidRPr="006826E6">
        <w:rPr>
          <w:sz w:val="24"/>
          <w:szCs w:val="24"/>
        </w:rPr>
        <w:t xml:space="preserve">’s internals are necessary and sufficient. </w:t>
      </w:r>
    </w:p>
    <w:p w14:paraId="7333F1E9" w14:textId="707D7F5E" w:rsidR="002F2004" w:rsidRPr="006826E6" w:rsidRDefault="002F2004" w:rsidP="002F2004">
      <w:pPr>
        <w:pStyle w:val="ListBulleted2"/>
        <w:tabs>
          <w:tab w:val="clear" w:pos="792"/>
          <w:tab w:val="num" w:pos="1512"/>
        </w:tabs>
        <w:ind w:left="1512"/>
        <w:rPr>
          <w:sz w:val="24"/>
          <w:szCs w:val="24"/>
        </w:rPr>
      </w:pPr>
      <w:r w:rsidRPr="006826E6">
        <w:rPr>
          <w:b/>
          <w:sz w:val="24"/>
          <w:szCs w:val="24"/>
        </w:rPr>
        <w:t>Low Coupling</w:t>
      </w:r>
      <w:r w:rsidRPr="006826E6">
        <w:rPr>
          <w:sz w:val="24"/>
          <w:szCs w:val="24"/>
        </w:rPr>
        <w:t xml:space="preserve">. </w:t>
      </w:r>
      <w:r w:rsidR="00A54B13">
        <w:rPr>
          <w:sz w:val="24"/>
          <w:szCs w:val="24"/>
        </w:rPr>
        <w:t>It</w:t>
      </w:r>
      <w:r w:rsidRPr="006826E6">
        <w:rPr>
          <w:sz w:val="24"/>
          <w:szCs w:val="24"/>
        </w:rPr>
        <w:t xml:space="preserve"> has few interfaces with other </w:t>
      </w:r>
      <w:r w:rsidR="00A54B13">
        <w:rPr>
          <w:sz w:val="24"/>
          <w:szCs w:val="24"/>
        </w:rPr>
        <w:t>systems</w:t>
      </w:r>
      <w:r w:rsidRPr="006826E6">
        <w:rPr>
          <w:sz w:val="24"/>
          <w:szCs w:val="24"/>
        </w:rPr>
        <w:t xml:space="preserve"> and these interfaces are relatively simple. </w:t>
      </w:r>
      <w:r w:rsidR="00A54B13">
        <w:rPr>
          <w:sz w:val="24"/>
          <w:szCs w:val="24"/>
        </w:rPr>
        <w:t xml:space="preserve">Modular Systems </w:t>
      </w:r>
      <w:r w:rsidRPr="006826E6">
        <w:rPr>
          <w:sz w:val="24"/>
          <w:szCs w:val="24"/>
        </w:rPr>
        <w:t xml:space="preserve">do not interface with other </w:t>
      </w:r>
      <w:r w:rsidR="00A54B13">
        <w:rPr>
          <w:sz w:val="24"/>
          <w:szCs w:val="24"/>
        </w:rPr>
        <w:t>systems</w:t>
      </w:r>
      <w:r w:rsidRPr="006826E6">
        <w:rPr>
          <w:sz w:val="24"/>
          <w:szCs w:val="24"/>
        </w:rPr>
        <w:t xml:space="preserve"> unless the interface is necessary for the </w:t>
      </w:r>
      <w:r w:rsidR="00A54B13">
        <w:rPr>
          <w:sz w:val="24"/>
          <w:szCs w:val="24"/>
        </w:rPr>
        <w:t>systems</w:t>
      </w:r>
      <w:r w:rsidRPr="006826E6">
        <w:rPr>
          <w:sz w:val="24"/>
          <w:szCs w:val="24"/>
        </w:rPr>
        <w:t xml:space="preserve"> to meet their requirements.</w:t>
      </w:r>
    </w:p>
    <w:p w14:paraId="2AD45E5F" w14:textId="5FDACE6C" w:rsidR="002F2004" w:rsidRPr="006826E6" w:rsidRDefault="002F2004" w:rsidP="002F2004">
      <w:pPr>
        <w:pStyle w:val="ListBulleted2"/>
        <w:tabs>
          <w:tab w:val="clear" w:pos="792"/>
          <w:tab w:val="num" w:pos="1512"/>
        </w:tabs>
        <w:ind w:left="1512"/>
        <w:rPr>
          <w:sz w:val="24"/>
          <w:szCs w:val="24"/>
        </w:rPr>
      </w:pPr>
      <w:r w:rsidRPr="006826E6">
        <w:rPr>
          <w:b/>
          <w:sz w:val="24"/>
          <w:szCs w:val="24"/>
        </w:rPr>
        <w:t>Encapsulation</w:t>
      </w:r>
      <w:r w:rsidRPr="006826E6">
        <w:rPr>
          <w:sz w:val="24"/>
          <w:szCs w:val="24"/>
        </w:rPr>
        <w:t xml:space="preserve">. </w:t>
      </w:r>
      <w:r w:rsidR="00A54B13">
        <w:rPr>
          <w:sz w:val="24"/>
          <w:szCs w:val="24"/>
        </w:rPr>
        <w:t>Modular Systems</w:t>
      </w:r>
      <w:r w:rsidRPr="006826E6">
        <w:rPr>
          <w:sz w:val="24"/>
          <w:szCs w:val="24"/>
        </w:rPr>
        <w:t xml:space="preserve"> hide their internals and do not permit other components to bypass their visible interfaces. Similarly, </w:t>
      </w:r>
      <w:r w:rsidR="00A54B13">
        <w:rPr>
          <w:sz w:val="24"/>
          <w:szCs w:val="24"/>
        </w:rPr>
        <w:t>Modular Systems</w:t>
      </w:r>
      <w:r w:rsidRPr="006826E6">
        <w:rPr>
          <w:sz w:val="24"/>
          <w:szCs w:val="24"/>
        </w:rPr>
        <w:t xml:space="preserve"> do not bypass the visible interfaces of other </w:t>
      </w:r>
      <w:r w:rsidR="00A54B13">
        <w:rPr>
          <w:sz w:val="24"/>
          <w:szCs w:val="24"/>
        </w:rPr>
        <w:t>systems</w:t>
      </w:r>
      <w:r w:rsidRPr="006826E6">
        <w:rPr>
          <w:sz w:val="24"/>
          <w:szCs w:val="24"/>
        </w:rPr>
        <w:t xml:space="preserve"> to access their hidden internals.</w:t>
      </w:r>
      <w:r w:rsidRPr="006826E6" w:rsidDel="00B23EDC">
        <w:rPr>
          <w:sz w:val="24"/>
          <w:szCs w:val="24"/>
        </w:rPr>
        <w:t xml:space="preserve"> </w:t>
      </w:r>
    </w:p>
    <w:p w14:paraId="30353D8D" w14:textId="3F984062" w:rsidR="002F2004" w:rsidRPr="006826E6" w:rsidRDefault="00CF27D7" w:rsidP="002F2004">
      <w:pPr>
        <w:pStyle w:val="ListBulleted1"/>
        <w:tabs>
          <w:tab w:val="clear" w:pos="360"/>
          <w:tab w:val="num" w:pos="1080"/>
        </w:tabs>
        <w:ind w:left="1080"/>
        <w:rPr>
          <w:sz w:val="24"/>
          <w:szCs w:val="24"/>
        </w:rPr>
      </w:pPr>
      <w:r>
        <w:rPr>
          <w:b/>
          <w:sz w:val="24"/>
          <w:szCs w:val="24"/>
        </w:rPr>
        <w:t>Key</w:t>
      </w:r>
      <w:r w:rsidR="002F2004" w:rsidRPr="006826E6">
        <w:rPr>
          <w:b/>
          <w:sz w:val="24"/>
          <w:szCs w:val="24"/>
        </w:rPr>
        <w:t xml:space="preserve"> Interfaces</w:t>
      </w:r>
      <w:r w:rsidR="002F2004" w:rsidRPr="006826E6">
        <w:rPr>
          <w:sz w:val="24"/>
          <w:szCs w:val="24"/>
        </w:rPr>
        <w:t>. The key interfaces</w:t>
      </w:r>
      <w:r w:rsidR="00E119D7">
        <w:rPr>
          <w:sz w:val="24"/>
          <w:szCs w:val="24"/>
        </w:rPr>
        <w:t xml:space="preserve"> </w:t>
      </w:r>
      <w:r w:rsidR="00EC2EA3">
        <w:rPr>
          <w:sz w:val="24"/>
          <w:szCs w:val="24"/>
        </w:rPr>
        <w:t>or</w:t>
      </w:r>
      <w:r w:rsidR="00E119D7">
        <w:rPr>
          <w:sz w:val="24"/>
          <w:szCs w:val="24"/>
        </w:rPr>
        <w:t xml:space="preserve"> Modular System Interfaces</w:t>
      </w:r>
      <w:r w:rsidR="00EC2EA3">
        <w:rPr>
          <w:sz w:val="24"/>
          <w:szCs w:val="24"/>
        </w:rPr>
        <w:t xml:space="preserve"> are</w:t>
      </w:r>
      <w:r w:rsidR="002F2004" w:rsidRPr="006826E6">
        <w:rPr>
          <w:sz w:val="24"/>
          <w:szCs w:val="24"/>
        </w:rPr>
        <w:t>:</w:t>
      </w:r>
    </w:p>
    <w:p w14:paraId="0587184D" w14:textId="7974DA5B" w:rsidR="002F2004" w:rsidRPr="006826E6" w:rsidRDefault="002F2004" w:rsidP="002F2004">
      <w:pPr>
        <w:pStyle w:val="ListBulleted2"/>
        <w:tabs>
          <w:tab w:val="clear" w:pos="792"/>
          <w:tab w:val="num" w:pos="1512"/>
        </w:tabs>
        <w:ind w:left="1512"/>
        <w:rPr>
          <w:sz w:val="24"/>
          <w:szCs w:val="24"/>
        </w:rPr>
      </w:pPr>
      <w:r w:rsidRPr="006826E6">
        <w:rPr>
          <w:b/>
          <w:sz w:val="24"/>
          <w:szCs w:val="24"/>
        </w:rPr>
        <w:t>Well-Documented</w:t>
      </w:r>
      <w:r w:rsidRPr="006826E6">
        <w:rPr>
          <w:sz w:val="24"/>
          <w:szCs w:val="24"/>
        </w:rPr>
        <w:t xml:space="preserve">. All key interfaces are documented in sufficient detail to support the substitution of one variant of the associated </w:t>
      </w:r>
      <w:r w:rsidR="00A54B13">
        <w:rPr>
          <w:sz w:val="24"/>
          <w:szCs w:val="24"/>
        </w:rPr>
        <w:t>Modular System</w:t>
      </w:r>
      <w:r w:rsidRPr="006826E6">
        <w:rPr>
          <w:sz w:val="24"/>
          <w:szCs w:val="24"/>
        </w:rPr>
        <w:t xml:space="preserve"> with another by an organization other than its original developer.</w:t>
      </w:r>
    </w:p>
    <w:p w14:paraId="2ABBFFCA" w14:textId="58233323" w:rsidR="002F2004" w:rsidRPr="001368DA" w:rsidRDefault="002F2004" w:rsidP="001368DA">
      <w:pPr>
        <w:pStyle w:val="ListBulleted2"/>
        <w:tabs>
          <w:tab w:val="clear" w:pos="792"/>
          <w:tab w:val="num" w:pos="1512"/>
        </w:tabs>
        <w:ind w:left="1512"/>
        <w:rPr>
          <w:b/>
          <w:sz w:val="24"/>
          <w:szCs w:val="24"/>
        </w:rPr>
      </w:pPr>
      <w:r w:rsidRPr="006826E6">
        <w:rPr>
          <w:b/>
          <w:sz w:val="24"/>
          <w:szCs w:val="24"/>
        </w:rPr>
        <w:t>Open Interface Standards</w:t>
      </w:r>
      <w:r w:rsidRPr="001368DA">
        <w:rPr>
          <w:b/>
          <w:sz w:val="24"/>
          <w:szCs w:val="24"/>
        </w:rPr>
        <w:t>.</w:t>
      </w:r>
      <w:r w:rsidRPr="00D744BE">
        <w:rPr>
          <w:sz w:val="24"/>
          <w:szCs w:val="24"/>
        </w:rPr>
        <w:t xml:space="preserve"> All key interfaces conform to open rather than proprietary interface standards.</w:t>
      </w:r>
      <w:r w:rsidR="004C6F65">
        <w:rPr>
          <w:sz w:val="24"/>
          <w:szCs w:val="24"/>
        </w:rPr>
        <w:t xml:space="preserve">  </w:t>
      </w:r>
      <w:r w:rsidR="00D033BE">
        <w:rPr>
          <w:sz w:val="24"/>
          <w:szCs w:val="24"/>
        </w:rPr>
        <w:t xml:space="preserve">See Section </w:t>
      </w:r>
      <w:r w:rsidR="00940977">
        <w:rPr>
          <w:sz w:val="24"/>
          <w:szCs w:val="24"/>
        </w:rPr>
        <w:t>9.8</w:t>
      </w:r>
      <w:r w:rsidR="004C6F65">
        <w:rPr>
          <w:sz w:val="24"/>
          <w:szCs w:val="24"/>
        </w:rPr>
        <w:t xml:space="preserve"> for a definition of Open Standards.</w:t>
      </w:r>
    </w:p>
    <w:p w14:paraId="198531AD" w14:textId="1F5BBD5A" w:rsidR="002F2004" w:rsidRPr="000C5D66" w:rsidRDefault="008C0C2C" w:rsidP="000C5D66">
      <w:pPr>
        <w:pStyle w:val="ListBulleted2"/>
        <w:tabs>
          <w:tab w:val="clear" w:pos="792"/>
          <w:tab w:val="num" w:pos="1512"/>
        </w:tabs>
        <w:ind w:left="1512"/>
        <w:rPr>
          <w:sz w:val="24"/>
          <w:szCs w:val="24"/>
        </w:rPr>
      </w:pPr>
      <w:r>
        <w:rPr>
          <w:b/>
          <w:sz w:val="24"/>
          <w:szCs w:val="24"/>
        </w:rPr>
        <w:t>Verified</w:t>
      </w:r>
      <w:r w:rsidR="002F2004" w:rsidRPr="001368DA">
        <w:rPr>
          <w:b/>
          <w:sz w:val="24"/>
          <w:szCs w:val="24"/>
        </w:rPr>
        <w:t>.</w:t>
      </w:r>
      <w:r w:rsidR="002F2004" w:rsidRPr="00D744BE">
        <w:rPr>
          <w:sz w:val="24"/>
          <w:szCs w:val="24"/>
        </w:rPr>
        <w:t xml:space="preserve"> The conformance of key interfaces to their associated open standards has been verified via conformance </w:t>
      </w:r>
      <w:r w:rsidR="00E317B7">
        <w:rPr>
          <w:sz w:val="24"/>
          <w:szCs w:val="24"/>
        </w:rPr>
        <w:t xml:space="preserve">or compliance </w:t>
      </w:r>
      <w:r w:rsidR="002F2004" w:rsidRPr="00D744BE">
        <w:rPr>
          <w:sz w:val="24"/>
          <w:szCs w:val="24"/>
        </w:rPr>
        <w:t>testing.</w:t>
      </w:r>
    </w:p>
    <w:p w14:paraId="6F94E48F" w14:textId="733E7F92" w:rsidR="00AB592D" w:rsidRPr="00AB592D" w:rsidRDefault="00CA6B5D" w:rsidP="001B7D35">
      <w:pPr>
        <w:pStyle w:val="Heading1"/>
      </w:pPr>
      <w:bookmarkStart w:id="2" w:name="_Toc63770599"/>
      <w:r>
        <w:t>Purpose and Applicability</w:t>
      </w:r>
      <w:r w:rsidR="004C6F65">
        <w:t>.</w:t>
      </w:r>
      <w:bookmarkEnd w:id="2"/>
    </w:p>
    <w:p w14:paraId="43FAE31D" w14:textId="4BBFD328" w:rsidR="005D18D6" w:rsidRDefault="1FCFAFD4" w:rsidP="004E617C">
      <w:pPr>
        <w:pStyle w:val="NoSpacing"/>
        <w:numPr>
          <w:ilvl w:val="1"/>
          <w:numId w:val="1"/>
        </w:numPr>
        <w:spacing w:before="120" w:after="120"/>
        <w:ind w:left="1260" w:hanging="540"/>
        <w:rPr>
          <w:rFonts w:ascii="Times New Roman" w:hAnsi="Times New Roman" w:cs="Times New Roman"/>
          <w:sz w:val="24"/>
          <w:szCs w:val="24"/>
        </w:rPr>
      </w:pPr>
      <w:bookmarkStart w:id="3" w:name="_Toc63770600"/>
      <w:r w:rsidRPr="001B7D35">
        <w:rPr>
          <w:rStyle w:val="Heading1Char"/>
        </w:rPr>
        <w:t>Purpose</w:t>
      </w:r>
      <w:r w:rsidR="00BF8E68" w:rsidRPr="001B7D35">
        <w:rPr>
          <w:rStyle w:val="Heading1Char"/>
        </w:rPr>
        <w:t>.</w:t>
      </w:r>
      <w:bookmarkEnd w:id="3"/>
      <w:r w:rsidR="00BF8E68" w:rsidRPr="6F89EDFF">
        <w:rPr>
          <w:rFonts w:ascii="Times New Roman" w:hAnsi="Times New Roman" w:cs="Times New Roman"/>
          <w:b/>
          <w:bCs/>
          <w:sz w:val="24"/>
          <w:szCs w:val="24"/>
        </w:rPr>
        <w:t xml:space="preserve"> </w:t>
      </w:r>
      <w:r w:rsidRPr="6F89EDFF">
        <w:rPr>
          <w:rFonts w:ascii="Times New Roman" w:hAnsi="Times New Roman" w:cs="Times New Roman"/>
          <w:b/>
          <w:bCs/>
          <w:sz w:val="24"/>
          <w:szCs w:val="24"/>
        </w:rPr>
        <w:t xml:space="preserve"> </w:t>
      </w:r>
      <w:r w:rsidRPr="6F89EDFF">
        <w:rPr>
          <w:rFonts w:ascii="Times New Roman" w:hAnsi="Times New Roman" w:cs="Times New Roman"/>
          <w:sz w:val="24"/>
          <w:szCs w:val="24"/>
        </w:rPr>
        <w:t xml:space="preserve">The purpose of the </w:t>
      </w:r>
      <w:r w:rsidR="60D83934" w:rsidRPr="6F89EDFF">
        <w:rPr>
          <w:rFonts w:ascii="Times New Roman" w:hAnsi="Times New Roman" w:cs="Times New Roman"/>
          <w:sz w:val="24"/>
          <w:szCs w:val="24"/>
        </w:rPr>
        <w:t>M</w:t>
      </w:r>
      <w:r w:rsidR="479EC329" w:rsidRPr="6F89EDFF">
        <w:rPr>
          <w:rFonts w:ascii="Times New Roman" w:hAnsi="Times New Roman" w:cs="Times New Roman"/>
          <w:sz w:val="24"/>
          <w:szCs w:val="24"/>
        </w:rPr>
        <w:t>OSA</w:t>
      </w:r>
      <w:r w:rsidRPr="6F89EDFF">
        <w:rPr>
          <w:rFonts w:ascii="Times New Roman" w:hAnsi="Times New Roman" w:cs="Times New Roman"/>
          <w:sz w:val="24"/>
          <w:szCs w:val="24"/>
        </w:rPr>
        <w:t xml:space="preserve"> </w:t>
      </w:r>
      <w:r w:rsidR="00452098">
        <w:rPr>
          <w:rFonts w:ascii="Times New Roman" w:hAnsi="Times New Roman" w:cs="Times New Roman"/>
          <w:sz w:val="24"/>
          <w:szCs w:val="24"/>
        </w:rPr>
        <w:t>S</w:t>
      </w:r>
      <w:r w:rsidR="31C0E9A3" w:rsidRPr="6F89EDFF">
        <w:rPr>
          <w:rFonts w:ascii="Times New Roman" w:hAnsi="Times New Roman" w:cs="Times New Roman"/>
          <w:sz w:val="24"/>
          <w:szCs w:val="24"/>
        </w:rPr>
        <w:t xml:space="preserve">tandard </w:t>
      </w:r>
      <w:r w:rsidR="00452098">
        <w:rPr>
          <w:rFonts w:ascii="Times New Roman" w:hAnsi="Times New Roman" w:cs="Times New Roman"/>
          <w:sz w:val="24"/>
          <w:szCs w:val="24"/>
        </w:rPr>
        <w:t>P</w:t>
      </w:r>
      <w:r w:rsidRPr="6F89EDFF">
        <w:rPr>
          <w:rFonts w:ascii="Times New Roman" w:hAnsi="Times New Roman" w:cs="Times New Roman"/>
          <w:sz w:val="24"/>
          <w:szCs w:val="24"/>
        </w:rPr>
        <w:t xml:space="preserve">rocess is to integrate </w:t>
      </w:r>
      <w:r w:rsidR="79D57825" w:rsidRPr="6F89EDFF">
        <w:rPr>
          <w:rFonts w:ascii="Times New Roman" w:hAnsi="Times New Roman" w:cs="Times New Roman"/>
          <w:sz w:val="24"/>
          <w:szCs w:val="24"/>
        </w:rPr>
        <w:t xml:space="preserve">and implement </w:t>
      </w:r>
      <w:r w:rsidR="60D83934" w:rsidRPr="6F89EDFF">
        <w:rPr>
          <w:rFonts w:ascii="Times New Roman" w:hAnsi="Times New Roman" w:cs="Times New Roman"/>
          <w:sz w:val="24"/>
          <w:szCs w:val="24"/>
        </w:rPr>
        <w:t>M</w:t>
      </w:r>
      <w:r w:rsidR="479EC329" w:rsidRPr="6F89EDFF">
        <w:rPr>
          <w:rFonts w:ascii="Times New Roman" w:hAnsi="Times New Roman" w:cs="Times New Roman"/>
          <w:sz w:val="24"/>
          <w:szCs w:val="24"/>
        </w:rPr>
        <w:t>OSA</w:t>
      </w:r>
      <w:r w:rsidRPr="6F89EDFF">
        <w:rPr>
          <w:rFonts w:ascii="Times New Roman" w:hAnsi="Times New Roman" w:cs="Times New Roman"/>
          <w:sz w:val="24"/>
          <w:szCs w:val="24"/>
        </w:rPr>
        <w:t xml:space="preserve"> </w:t>
      </w:r>
      <w:r w:rsidR="03B60DD7" w:rsidRPr="6F89EDFF">
        <w:rPr>
          <w:rFonts w:ascii="Times New Roman" w:hAnsi="Times New Roman" w:cs="Times New Roman"/>
          <w:sz w:val="24"/>
          <w:szCs w:val="24"/>
        </w:rPr>
        <w:t xml:space="preserve">strategy </w:t>
      </w:r>
      <w:r w:rsidRPr="6F89EDFF">
        <w:rPr>
          <w:rFonts w:ascii="Times New Roman" w:hAnsi="Times New Roman" w:cs="Times New Roman"/>
          <w:sz w:val="24"/>
          <w:szCs w:val="24"/>
        </w:rPr>
        <w:t xml:space="preserve">with existing </w:t>
      </w:r>
      <w:r w:rsidR="00427620">
        <w:rPr>
          <w:rFonts w:ascii="Times New Roman" w:hAnsi="Times New Roman" w:cs="Times New Roman"/>
          <w:sz w:val="24"/>
          <w:szCs w:val="24"/>
        </w:rPr>
        <w:t>AF</w:t>
      </w:r>
      <w:r w:rsidRPr="6F89EDFF">
        <w:rPr>
          <w:rFonts w:ascii="Times New Roman" w:hAnsi="Times New Roman" w:cs="Times New Roman"/>
          <w:sz w:val="24"/>
          <w:szCs w:val="24"/>
        </w:rPr>
        <w:t xml:space="preserve">LCMC processes for </w:t>
      </w:r>
      <w:r w:rsidR="1BA1C069" w:rsidRPr="6F89EDFF">
        <w:rPr>
          <w:rFonts w:ascii="Times New Roman" w:hAnsi="Times New Roman" w:cs="Times New Roman"/>
          <w:sz w:val="24"/>
          <w:szCs w:val="24"/>
        </w:rPr>
        <w:t>Acquisition</w:t>
      </w:r>
      <w:r w:rsidRPr="6F89EDFF">
        <w:rPr>
          <w:rFonts w:ascii="Times New Roman" w:hAnsi="Times New Roman" w:cs="Times New Roman"/>
          <w:sz w:val="24"/>
          <w:szCs w:val="24"/>
        </w:rPr>
        <w:t xml:space="preserve"> Strategy, Request for Proposal</w:t>
      </w:r>
      <w:r w:rsidR="3F64183B" w:rsidRPr="6F89EDFF">
        <w:rPr>
          <w:rFonts w:ascii="Times New Roman" w:hAnsi="Times New Roman" w:cs="Times New Roman"/>
          <w:sz w:val="24"/>
          <w:szCs w:val="24"/>
        </w:rPr>
        <w:t>,</w:t>
      </w:r>
      <w:r w:rsidRPr="6F89EDFF">
        <w:rPr>
          <w:rFonts w:ascii="Times New Roman" w:hAnsi="Times New Roman" w:cs="Times New Roman"/>
          <w:sz w:val="24"/>
          <w:szCs w:val="24"/>
        </w:rPr>
        <w:t xml:space="preserve"> Contract Award</w:t>
      </w:r>
      <w:r w:rsidR="2B636AF8" w:rsidRPr="6F89EDFF">
        <w:rPr>
          <w:rFonts w:ascii="Times New Roman" w:hAnsi="Times New Roman" w:cs="Times New Roman"/>
          <w:sz w:val="24"/>
          <w:szCs w:val="24"/>
        </w:rPr>
        <w:t>,</w:t>
      </w:r>
      <w:r w:rsidRPr="6F89EDFF">
        <w:rPr>
          <w:rFonts w:ascii="Times New Roman" w:hAnsi="Times New Roman" w:cs="Times New Roman"/>
          <w:sz w:val="24"/>
          <w:szCs w:val="24"/>
        </w:rPr>
        <w:t xml:space="preserve"> </w:t>
      </w:r>
      <w:r w:rsidR="2281AC9C" w:rsidRPr="6F89EDFF">
        <w:rPr>
          <w:rFonts w:ascii="Times New Roman" w:hAnsi="Times New Roman" w:cs="Times New Roman"/>
          <w:sz w:val="24"/>
          <w:szCs w:val="24"/>
        </w:rPr>
        <w:t xml:space="preserve">and </w:t>
      </w:r>
      <w:r w:rsidR="008D6440">
        <w:rPr>
          <w:rFonts w:ascii="Times New Roman" w:hAnsi="Times New Roman" w:cs="Times New Roman"/>
          <w:sz w:val="24"/>
          <w:szCs w:val="24"/>
        </w:rPr>
        <w:t xml:space="preserve">early </w:t>
      </w:r>
      <w:r w:rsidRPr="6F89EDFF">
        <w:rPr>
          <w:rFonts w:ascii="Times New Roman" w:hAnsi="Times New Roman" w:cs="Times New Roman"/>
          <w:sz w:val="24"/>
          <w:szCs w:val="24"/>
        </w:rPr>
        <w:t xml:space="preserve">Systems Engineering </w:t>
      </w:r>
      <w:r w:rsidR="0009685A">
        <w:rPr>
          <w:rFonts w:ascii="Times New Roman" w:hAnsi="Times New Roman" w:cs="Times New Roman"/>
          <w:sz w:val="24"/>
          <w:szCs w:val="24"/>
        </w:rPr>
        <w:t>activities</w:t>
      </w:r>
      <w:r w:rsidR="008D6440">
        <w:rPr>
          <w:rFonts w:ascii="Times New Roman" w:hAnsi="Times New Roman" w:cs="Times New Roman"/>
          <w:sz w:val="24"/>
          <w:szCs w:val="24"/>
        </w:rPr>
        <w:t xml:space="preserve"> and </w:t>
      </w:r>
      <w:r w:rsidRPr="6F89EDFF">
        <w:rPr>
          <w:rFonts w:ascii="Times New Roman" w:hAnsi="Times New Roman" w:cs="Times New Roman"/>
          <w:sz w:val="24"/>
          <w:szCs w:val="24"/>
        </w:rPr>
        <w:t>Technical Reviews</w:t>
      </w:r>
      <w:r w:rsidR="53000888" w:rsidRPr="6F89EDFF">
        <w:rPr>
          <w:rFonts w:ascii="Times New Roman" w:hAnsi="Times New Roman" w:cs="Times New Roman"/>
          <w:sz w:val="24"/>
          <w:szCs w:val="24"/>
        </w:rPr>
        <w:t>. As a result</w:t>
      </w:r>
      <w:r w:rsidR="350B9361" w:rsidRPr="6F89EDFF">
        <w:rPr>
          <w:rFonts w:ascii="Times New Roman" w:hAnsi="Times New Roman" w:cs="Times New Roman"/>
          <w:sz w:val="24"/>
          <w:szCs w:val="24"/>
        </w:rPr>
        <w:t>,</w:t>
      </w:r>
      <w:r w:rsidR="53000888" w:rsidRPr="6F89EDFF">
        <w:rPr>
          <w:rFonts w:ascii="Times New Roman" w:hAnsi="Times New Roman" w:cs="Times New Roman"/>
          <w:sz w:val="24"/>
          <w:szCs w:val="24"/>
        </w:rPr>
        <w:t xml:space="preserve"> Air Force programs will have sufficient </w:t>
      </w:r>
      <w:r w:rsidR="436ED3A1" w:rsidRPr="6F89EDFF">
        <w:rPr>
          <w:rFonts w:ascii="Times New Roman" w:hAnsi="Times New Roman" w:cs="Times New Roman"/>
          <w:sz w:val="24"/>
          <w:szCs w:val="24"/>
        </w:rPr>
        <w:t xml:space="preserve">capability to </w:t>
      </w:r>
      <w:r w:rsidR="79D57825" w:rsidRPr="6F89EDFF">
        <w:rPr>
          <w:rFonts w:ascii="Times New Roman" w:hAnsi="Times New Roman" w:cs="Times New Roman"/>
          <w:sz w:val="24"/>
          <w:szCs w:val="24"/>
        </w:rPr>
        <w:t>deliver timely, agile, and cost effective systems and solutions</w:t>
      </w:r>
      <w:r w:rsidR="755F2066" w:rsidRPr="6F89EDFF">
        <w:rPr>
          <w:rFonts w:ascii="Times New Roman" w:hAnsi="Times New Roman" w:cs="Times New Roman"/>
          <w:sz w:val="24"/>
          <w:szCs w:val="24"/>
        </w:rPr>
        <w:t xml:space="preserve"> while avoiding predicaments such as Vendor Lock</w:t>
      </w:r>
      <w:r w:rsidR="006E02F9">
        <w:rPr>
          <w:rFonts w:ascii="Times New Roman" w:hAnsi="Times New Roman" w:cs="Times New Roman"/>
          <w:sz w:val="24"/>
          <w:szCs w:val="24"/>
        </w:rPr>
        <w:t xml:space="preserve"> (see Section 9.12)</w:t>
      </w:r>
      <w:r w:rsidR="79D57825" w:rsidRPr="6F89EDFF">
        <w:rPr>
          <w:rFonts w:ascii="Times New Roman" w:hAnsi="Times New Roman" w:cs="Times New Roman"/>
          <w:sz w:val="24"/>
          <w:szCs w:val="24"/>
        </w:rPr>
        <w:t>.</w:t>
      </w:r>
      <w:r w:rsidR="00BF8E68" w:rsidRPr="6F89EDFF">
        <w:rPr>
          <w:rFonts w:ascii="Times New Roman" w:hAnsi="Times New Roman" w:cs="Times New Roman"/>
          <w:sz w:val="24"/>
          <w:szCs w:val="24"/>
        </w:rPr>
        <w:t xml:space="preserve"> The products </w:t>
      </w:r>
      <w:r w:rsidR="397ADBC6" w:rsidRPr="6F89EDFF">
        <w:rPr>
          <w:rFonts w:ascii="Times New Roman" w:hAnsi="Times New Roman" w:cs="Times New Roman"/>
          <w:sz w:val="24"/>
          <w:szCs w:val="24"/>
        </w:rPr>
        <w:t>that</w:t>
      </w:r>
      <w:r w:rsidR="479A6F8A" w:rsidRPr="6F89EDFF">
        <w:rPr>
          <w:rFonts w:ascii="Times New Roman" w:hAnsi="Times New Roman" w:cs="Times New Roman"/>
          <w:sz w:val="24"/>
          <w:szCs w:val="24"/>
        </w:rPr>
        <w:t xml:space="preserve"> result </w:t>
      </w:r>
      <w:r w:rsidR="00BF8E68" w:rsidRPr="6F89EDFF">
        <w:rPr>
          <w:rFonts w:ascii="Times New Roman" w:hAnsi="Times New Roman" w:cs="Times New Roman"/>
          <w:sz w:val="24"/>
          <w:szCs w:val="24"/>
        </w:rPr>
        <w:t xml:space="preserve">from using this </w:t>
      </w:r>
      <w:r w:rsidR="60D83934" w:rsidRPr="6F89EDFF">
        <w:rPr>
          <w:rFonts w:ascii="Times New Roman" w:hAnsi="Times New Roman" w:cs="Times New Roman"/>
          <w:sz w:val="24"/>
          <w:szCs w:val="24"/>
        </w:rPr>
        <w:t>M</w:t>
      </w:r>
      <w:r w:rsidR="00BF8E68" w:rsidRPr="6F89EDFF">
        <w:rPr>
          <w:rFonts w:ascii="Times New Roman" w:hAnsi="Times New Roman" w:cs="Times New Roman"/>
          <w:sz w:val="24"/>
          <w:szCs w:val="24"/>
        </w:rPr>
        <w:t>OSA standard process will mature as the program matures.</w:t>
      </w:r>
      <w:r w:rsidR="00EE21AF">
        <w:rPr>
          <w:rFonts w:ascii="Times New Roman" w:hAnsi="Times New Roman" w:cs="Times New Roman"/>
          <w:sz w:val="24"/>
          <w:szCs w:val="24"/>
        </w:rPr>
        <w:t xml:space="preserve">  </w:t>
      </w:r>
    </w:p>
    <w:p w14:paraId="5113C6D2" w14:textId="1BE79DBA" w:rsidR="00CA6B5D" w:rsidRPr="006A5DA3" w:rsidRDefault="005D18D6" w:rsidP="005D18D6">
      <w:pPr>
        <w:pStyle w:val="NoSpacing"/>
        <w:spacing w:before="120" w:after="120"/>
        <w:ind w:left="1260"/>
        <w:rPr>
          <w:rFonts w:ascii="Times New Roman" w:hAnsi="Times New Roman" w:cs="Times New Roman"/>
          <w:sz w:val="24"/>
          <w:szCs w:val="24"/>
        </w:rPr>
      </w:pPr>
      <w:r w:rsidRPr="00663958">
        <w:rPr>
          <w:rFonts w:ascii="Times New Roman" w:hAnsi="Times New Roman" w:cs="Times New Roman"/>
          <w:bCs/>
          <w:sz w:val="24"/>
          <w:szCs w:val="24"/>
        </w:rPr>
        <w:t xml:space="preserve">Note, </w:t>
      </w:r>
      <w:r w:rsidRPr="00663958">
        <w:rPr>
          <w:rFonts w:ascii="Times New Roman" w:hAnsi="Times New Roman" w:cs="Times New Roman"/>
          <w:sz w:val="24"/>
          <w:szCs w:val="24"/>
        </w:rPr>
        <w:t>t</w:t>
      </w:r>
      <w:r w:rsidR="00EE21AF" w:rsidRPr="00663958">
        <w:rPr>
          <w:rFonts w:ascii="Times New Roman" w:hAnsi="Times New Roman" w:cs="Times New Roman"/>
          <w:sz w:val="24"/>
          <w:szCs w:val="24"/>
        </w:rPr>
        <w:t xml:space="preserve">his MOSA </w:t>
      </w:r>
      <w:r w:rsidR="00452098">
        <w:rPr>
          <w:rFonts w:ascii="Times New Roman" w:hAnsi="Times New Roman" w:cs="Times New Roman"/>
          <w:sz w:val="24"/>
          <w:szCs w:val="24"/>
        </w:rPr>
        <w:t>Standard P</w:t>
      </w:r>
      <w:r w:rsidR="00EE21AF" w:rsidRPr="00663958">
        <w:rPr>
          <w:rFonts w:ascii="Times New Roman" w:hAnsi="Times New Roman" w:cs="Times New Roman"/>
          <w:sz w:val="24"/>
          <w:szCs w:val="24"/>
        </w:rPr>
        <w:t xml:space="preserve">rocess does not include all necessary guidelines to address security assessments.  </w:t>
      </w:r>
      <w:r w:rsidRPr="00663958">
        <w:rPr>
          <w:rFonts w:ascii="Times New Roman" w:hAnsi="Times New Roman" w:cs="Times New Roman"/>
          <w:sz w:val="24"/>
          <w:szCs w:val="24"/>
        </w:rPr>
        <w:t xml:space="preserve">Individual Open System Architecture approaches have accounted for security concerns within their control.  </w:t>
      </w:r>
      <w:r w:rsidR="00EE21AF" w:rsidRPr="00663958">
        <w:rPr>
          <w:rFonts w:ascii="Times New Roman" w:hAnsi="Times New Roman" w:cs="Times New Roman"/>
          <w:sz w:val="24"/>
          <w:szCs w:val="24"/>
        </w:rPr>
        <w:t xml:space="preserve">Proper system engineering will need to occur during the entire lifecycle to address cybersecurity.  The security determination will be assessed during a </w:t>
      </w:r>
      <w:r w:rsidR="0009685A" w:rsidRPr="00663958">
        <w:rPr>
          <w:rFonts w:ascii="Times New Roman" w:hAnsi="Times New Roman" w:cs="Times New Roman"/>
          <w:sz w:val="24"/>
          <w:szCs w:val="24"/>
        </w:rPr>
        <w:t>cyber vulnerability</w:t>
      </w:r>
      <w:r w:rsidR="00EE21AF" w:rsidRPr="00663958">
        <w:rPr>
          <w:rFonts w:ascii="Times New Roman" w:hAnsi="Times New Roman" w:cs="Times New Roman"/>
          <w:sz w:val="24"/>
          <w:szCs w:val="24"/>
        </w:rPr>
        <w:t xml:space="preserve"> assessment as part of the Authority To Operate determination</w:t>
      </w:r>
      <w:r w:rsidRPr="00663958">
        <w:rPr>
          <w:rFonts w:ascii="Times New Roman" w:hAnsi="Times New Roman" w:cs="Times New Roman"/>
          <w:sz w:val="24"/>
          <w:szCs w:val="24"/>
        </w:rPr>
        <w:t xml:space="preserve"> process</w:t>
      </w:r>
      <w:r w:rsidR="00EE21AF" w:rsidRPr="00663958">
        <w:rPr>
          <w:rFonts w:ascii="Times New Roman" w:hAnsi="Times New Roman" w:cs="Times New Roman"/>
          <w:sz w:val="24"/>
          <w:szCs w:val="24"/>
        </w:rPr>
        <w:t>.</w:t>
      </w:r>
    </w:p>
    <w:p w14:paraId="39E56E6D" w14:textId="487BFF25" w:rsidR="000C5D66" w:rsidRDefault="00CA6B5D" w:rsidP="000C5D66">
      <w:pPr>
        <w:pStyle w:val="NoSpacing"/>
        <w:numPr>
          <w:ilvl w:val="1"/>
          <w:numId w:val="1"/>
        </w:numPr>
        <w:spacing w:before="120" w:after="120"/>
        <w:ind w:left="1260" w:hanging="540"/>
        <w:rPr>
          <w:rFonts w:ascii="Times New Roman" w:hAnsi="Times New Roman" w:cs="Times New Roman"/>
          <w:sz w:val="24"/>
          <w:szCs w:val="24"/>
        </w:rPr>
      </w:pPr>
      <w:bookmarkStart w:id="4" w:name="_Toc63770601"/>
      <w:r w:rsidRPr="001B7D35">
        <w:rPr>
          <w:rStyle w:val="Heading1Char"/>
        </w:rPr>
        <w:t>Applicability</w:t>
      </w:r>
      <w:r w:rsidR="006109E2" w:rsidRPr="001B7D35">
        <w:rPr>
          <w:rStyle w:val="Heading1Char"/>
        </w:rPr>
        <w:t>.</w:t>
      </w:r>
      <w:bookmarkEnd w:id="4"/>
      <w:r w:rsidRPr="6F89EDFF">
        <w:rPr>
          <w:rFonts w:ascii="Times New Roman" w:hAnsi="Times New Roman" w:cs="Times New Roman"/>
          <w:sz w:val="24"/>
          <w:szCs w:val="24"/>
        </w:rPr>
        <w:t xml:space="preserve"> </w:t>
      </w:r>
      <w:r w:rsidR="00255C2B" w:rsidRPr="6F89EDFF">
        <w:rPr>
          <w:rFonts w:ascii="Times New Roman" w:hAnsi="Times New Roman" w:cs="Times New Roman"/>
          <w:sz w:val="24"/>
          <w:szCs w:val="24"/>
        </w:rPr>
        <w:t xml:space="preserve"> </w:t>
      </w:r>
      <w:r w:rsidR="008C180C" w:rsidRPr="6F89EDFF">
        <w:rPr>
          <w:rFonts w:ascii="Times New Roman" w:hAnsi="Times New Roman" w:cs="Times New Roman"/>
          <w:sz w:val="24"/>
          <w:szCs w:val="24"/>
        </w:rPr>
        <w:t>This Standard Process a</w:t>
      </w:r>
      <w:r w:rsidR="00577F95" w:rsidRPr="6F89EDFF">
        <w:rPr>
          <w:rFonts w:ascii="Times New Roman" w:hAnsi="Times New Roman" w:cs="Times New Roman"/>
          <w:sz w:val="24"/>
          <w:szCs w:val="24"/>
        </w:rPr>
        <w:t xml:space="preserve">pplies to all </w:t>
      </w:r>
      <w:r w:rsidR="00AD616B" w:rsidRPr="6F89EDFF">
        <w:rPr>
          <w:rFonts w:ascii="Times New Roman" w:hAnsi="Times New Roman" w:cs="Times New Roman"/>
          <w:sz w:val="24"/>
          <w:szCs w:val="24"/>
        </w:rPr>
        <w:t>AFLCMC</w:t>
      </w:r>
      <w:r w:rsidR="008C180C" w:rsidRPr="6F89EDFF">
        <w:rPr>
          <w:rFonts w:ascii="Times New Roman" w:hAnsi="Times New Roman" w:cs="Times New Roman"/>
          <w:sz w:val="24"/>
          <w:szCs w:val="24"/>
        </w:rPr>
        <w:t xml:space="preserve"> programs.  </w:t>
      </w:r>
      <w:r w:rsidR="00AD616B" w:rsidRPr="6F89EDFF">
        <w:rPr>
          <w:rFonts w:ascii="Times New Roman" w:hAnsi="Times New Roman" w:cs="Times New Roman"/>
          <w:sz w:val="24"/>
          <w:szCs w:val="24"/>
        </w:rPr>
        <w:t>P</w:t>
      </w:r>
      <w:r w:rsidR="008C180C" w:rsidRPr="6F89EDFF">
        <w:rPr>
          <w:rFonts w:ascii="Times New Roman" w:hAnsi="Times New Roman" w:cs="Times New Roman"/>
          <w:sz w:val="24"/>
          <w:szCs w:val="24"/>
        </w:rPr>
        <w:t xml:space="preserve">rograms should </w:t>
      </w:r>
      <w:r w:rsidR="008C180C" w:rsidRPr="001D2DC5">
        <w:rPr>
          <w:rFonts w:ascii="Times New Roman" w:hAnsi="Times New Roman" w:cs="Times New Roman"/>
          <w:bCs/>
          <w:sz w:val="24"/>
          <w:szCs w:val="24"/>
        </w:rPr>
        <w:t>tailor</w:t>
      </w:r>
      <w:r w:rsidR="008C180C" w:rsidRPr="6F89EDFF">
        <w:rPr>
          <w:rFonts w:ascii="Times New Roman" w:hAnsi="Times New Roman" w:cs="Times New Roman"/>
          <w:sz w:val="24"/>
          <w:szCs w:val="24"/>
        </w:rPr>
        <w:t xml:space="preserve"> the activities described in this process to yield the benefits of </w:t>
      </w:r>
      <w:r w:rsidR="00CE7589" w:rsidRPr="6F89EDFF">
        <w:rPr>
          <w:rFonts w:ascii="Times New Roman" w:hAnsi="Times New Roman" w:cs="Times New Roman"/>
          <w:sz w:val="24"/>
          <w:szCs w:val="24"/>
        </w:rPr>
        <w:t>M</w:t>
      </w:r>
      <w:r w:rsidR="008C180C" w:rsidRPr="6F89EDFF">
        <w:rPr>
          <w:rFonts w:ascii="Times New Roman" w:hAnsi="Times New Roman" w:cs="Times New Roman"/>
          <w:sz w:val="24"/>
          <w:szCs w:val="24"/>
        </w:rPr>
        <w:t>OSA within the program-</w:t>
      </w:r>
      <w:r w:rsidR="00815E9C" w:rsidRPr="6F89EDFF">
        <w:rPr>
          <w:rFonts w:ascii="Times New Roman" w:hAnsi="Times New Roman" w:cs="Times New Roman"/>
          <w:sz w:val="24"/>
          <w:szCs w:val="24"/>
        </w:rPr>
        <w:t xml:space="preserve">specific acquisition strategy. </w:t>
      </w:r>
      <w:r w:rsidR="00AD616B" w:rsidRPr="6F89EDFF">
        <w:rPr>
          <w:rFonts w:ascii="Times New Roman" w:hAnsi="Times New Roman" w:cs="Times New Roman"/>
          <w:sz w:val="24"/>
          <w:szCs w:val="24"/>
        </w:rPr>
        <w:t xml:space="preserve"> </w:t>
      </w:r>
      <w:r w:rsidR="002E4EFD">
        <w:rPr>
          <w:rFonts w:ascii="Times New Roman" w:hAnsi="Times New Roman" w:cs="Times New Roman"/>
          <w:sz w:val="24"/>
          <w:szCs w:val="24"/>
        </w:rPr>
        <w:t xml:space="preserve">Tailoring should be accomplished to align with the program’s acquisition strategy and be justified to the Program Executive Officer (PEO) for concurrence.  </w:t>
      </w:r>
      <w:r w:rsidR="00AD616B" w:rsidRPr="6F89EDFF">
        <w:rPr>
          <w:rFonts w:ascii="Times New Roman" w:hAnsi="Times New Roman" w:cs="Times New Roman"/>
          <w:sz w:val="24"/>
          <w:szCs w:val="24"/>
        </w:rPr>
        <w:t xml:space="preserve">The reviews used in this </w:t>
      </w:r>
      <w:r w:rsidR="00BF46E2">
        <w:rPr>
          <w:rFonts w:ascii="Times New Roman" w:hAnsi="Times New Roman" w:cs="Times New Roman"/>
          <w:sz w:val="24"/>
          <w:szCs w:val="24"/>
        </w:rPr>
        <w:t>Standard Process</w:t>
      </w:r>
      <w:r w:rsidR="00AD616B" w:rsidRPr="6F89EDFF">
        <w:rPr>
          <w:rFonts w:ascii="Times New Roman" w:hAnsi="Times New Roman" w:cs="Times New Roman"/>
          <w:sz w:val="24"/>
          <w:szCs w:val="24"/>
        </w:rPr>
        <w:t xml:space="preserve"> follow </w:t>
      </w:r>
      <w:r w:rsidR="00815E9C" w:rsidRPr="6F89EDFF">
        <w:rPr>
          <w:rFonts w:ascii="Times New Roman" w:hAnsi="Times New Roman" w:cs="Times New Roman"/>
          <w:sz w:val="24"/>
          <w:szCs w:val="24"/>
        </w:rPr>
        <w:t xml:space="preserve">the </w:t>
      </w:r>
      <w:r w:rsidR="00AA049D" w:rsidRPr="6F89EDFF">
        <w:rPr>
          <w:rFonts w:ascii="Times New Roman" w:hAnsi="Times New Roman" w:cs="Times New Roman"/>
          <w:sz w:val="24"/>
          <w:szCs w:val="24"/>
        </w:rPr>
        <w:t>traditional</w:t>
      </w:r>
      <w:r w:rsidR="00815E9C" w:rsidRPr="6F89EDFF">
        <w:rPr>
          <w:rFonts w:ascii="Times New Roman" w:hAnsi="Times New Roman" w:cs="Times New Roman"/>
          <w:sz w:val="24"/>
          <w:szCs w:val="24"/>
        </w:rPr>
        <w:t xml:space="preserve"> syste</w:t>
      </w:r>
      <w:r w:rsidR="00A310D6">
        <w:rPr>
          <w:rFonts w:ascii="Times New Roman" w:hAnsi="Times New Roman" w:cs="Times New Roman"/>
          <w:sz w:val="24"/>
          <w:szCs w:val="24"/>
        </w:rPr>
        <w:t>ms engineering technical review</w:t>
      </w:r>
      <w:r w:rsidR="00815E9C" w:rsidRPr="6F89EDFF">
        <w:rPr>
          <w:rFonts w:ascii="Times New Roman" w:hAnsi="Times New Roman" w:cs="Times New Roman"/>
          <w:sz w:val="24"/>
          <w:szCs w:val="24"/>
        </w:rPr>
        <w:t xml:space="preserve"> process</w:t>
      </w:r>
      <w:r w:rsidR="00A147F6" w:rsidRPr="6F89EDFF">
        <w:rPr>
          <w:rFonts w:ascii="Times New Roman" w:hAnsi="Times New Roman" w:cs="Times New Roman"/>
          <w:sz w:val="24"/>
          <w:szCs w:val="24"/>
        </w:rPr>
        <w:t xml:space="preserve"> because that process is well defined and </w:t>
      </w:r>
      <w:r w:rsidR="00E61C45" w:rsidRPr="6F89EDFF">
        <w:rPr>
          <w:rFonts w:ascii="Times New Roman" w:hAnsi="Times New Roman" w:cs="Times New Roman"/>
          <w:sz w:val="24"/>
          <w:szCs w:val="24"/>
        </w:rPr>
        <w:t>understood</w:t>
      </w:r>
      <w:r w:rsidR="00AD616B" w:rsidRPr="6F89EDFF">
        <w:rPr>
          <w:rFonts w:ascii="Times New Roman" w:hAnsi="Times New Roman" w:cs="Times New Roman"/>
          <w:sz w:val="24"/>
          <w:szCs w:val="24"/>
        </w:rPr>
        <w:t>.  However, if other development</w:t>
      </w:r>
      <w:r w:rsidR="0048730F" w:rsidRPr="6F89EDFF">
        <w:rPr>
          <w:rFonts w:ascii="Times New Roman" w:hAnsi="Times New Roman" w:cs="Times New Roman"/>
          <w:sz w:val="24"/>
          <w:szCs w:val="24"/>
        </w:rPr>
        <w:t xml:space="preserve"> </w:t>
      </w:r>
      <w:r w:rsidR="00AD616B" w:rsidRPr="6F89EDFF">
        <w:rPr>
          <w:rFonts w:ascii="Times New Roman" w:hAnsi="Times New Roman" w:cs="Times New Roman"/>
          <w:sz w:val="24"/>
          <w:szCs w:val="24"/>
        </w:rPr>
        <w:t xml:space="preserve">approaches are used such as </w:t>
      </w:r>
      <w:r w:rsidR="0048730F" w:rsidRPr="6F89EDFF">
        <w:rPr>
          <w:rFonts w:ascii="Times New Roman" w:hAnsi="Times New Roman" w:cs="Times New Roman"/>
          <w:sz w:val="24"/>
          <w:szCs w:val="24"/>
        </w:rPr>
        <w:t>Agile</w:t>
      </w:r>
      <w:r w:rsidR="00AD616B" w:rsidRPr="6F89EDFF">
        <w:rPr>
          <w:rFonts w:ascii="Times New Roman" w:hAnsi="Times New Roman" w:cs="Times New Roman"/>
          <w:sz w:val="24"/>
          <w:szCs w:val="24"/>
        </w:rPr>
        <w:t xml:space="preserve">, then a </w:t>
      </w:r>
      <w:r w:rsidR="00815E9C" w:rsidRPr="6F89EDFF">
        <w:rPr>
          <w:rFonts w:ascii="Times New Roman" w:hAnsi="Times New Roman" w:cs="Times New Roman"/>
          <w:sz w:val="24"/>
          <w:szCs w:val="24"/>
        </w:rPr>
        <w:t>program must determine where to check for proper MOSA implementation</w:t>
      </w:r>
      <w:r w:rsidR="00AD616B" w:rsidRPr="6F89EDFF">
        <w:rPr>
          <w:rFonts w:ascii="Times New Roman" w:hAnsi="Times New Roman" w:cs="Times New Roman"/>
          <w:sz w:val="24"/>
          <w:szCs w:val="24"/>
        </w:rPr>
        <w:t xml:space="preserve"> in the Development Cycle using the same principles as outlined in this </w:t>
      </w:r>
      <w:r w:rsidR="00BF46E2">
        <w:rPr>
          <w:rFonts w:ascii="Times New Roman" w:hAnsi="Times New Roman" w:cs="Times New Roman"/>
          <w:sz w:val="24"/>
          <w:szCs w:val="24"/>
        </w:rPr>
        <w:t>Standard Process</w:t>
      </w:r>
      <w:r w:rsidR="00815E9C" w:rsidRPr="6F89EDFF">
        <w:rPr>
          <w:rFonts w:ascii="Times New Roman" w:hAnsi="Times New Roman" w:cs="Times New Roman"/>
          <w:sz w:val="24"/>
          <w:szCs w:val="24"/>
        </w:rPr>
        <w:t>.</w:t>
      </w:r>
      <w:r w:rsidR="00D6325C" w:rsidRPr="6F89EDFF">
        <w:rPr>
          <w:rFonts w:ascii="Times New Roman" w:hAnsi="Times New Roman" w:cs="Times New Roman"/>
          <w:sz w:val="24"/>
          <w:szCs w:val="24"/>
        </w:rPr>
        <w:t xml:space="preserve"> </w:t>
      </w:r>
      <w:r w:rsidR="00E25BAD">
        <w:rPr>
          <w:rFonts w:ascii="Times New Roman" w:hAnsi="Times New Roman" w:cs="Times New Roman"/>
          <w:sz w:val="24"/>
          <w:szCs w:val="24"/>
        </w:rPr>
        <w:t xml:space="preserve"> The initial steps durin</w:t>
      </w:r>
      <w:r w:rsidR="00BF46E2">
        <w:rPr>
          <w:rFonts w:ascii="Times New Roman" w:hAnsi="Times New Roman" w:cs="Times New Roman"/>
          <w:sz w:val="24"/>
          <w:szCs w:val="24"/>
        </w:rPr>
        <w:t xml:space="preserve">g an Acquisition Strategy </w:t>
      </w:r>
      <w:r w:rsidR="00E25BAD">
        <w:rPr>
          <w:rFonts w:ascii="Times New Roman" w:hAnsi="Times New Roman" w:cs="Times New Roman"/>
          <w:sz w:val="24"/>
          <w:szCs w:val="24"/>
        </w:rPr>
        <w:t>and RFP should be applicable regardless of development process.</w:t>
      </w:r>
      <w:r w:rsidR="00D6325C" w:rsidRPr="6F89EDFF">
        <w:rPr>
          <w:rFonts w:ascii="Times New Roman" w:hAnsi="Times New Roman" w:cs="Times New Roman"/>
          <w:sz w:val="24"/>
          <w:szCs w:val="24"/>
        </w:rPr>
        <w:t xml:space="preserve"> AFLCMC/EZAC</w:t>
      </w:r>
      <w:r w:rsidR="6AC388FA" w:rsidRPr="6F89EDFF">
        <w:rPr>
          <w:rFonts w:ascii="Times New Roman" w:hAnsi="Times New Roman" w:cs="Times New Roman"/>
          <w:sz w:val="24"/>
          <w:szCs w:val="24"/>
        </w:rPr>
        <w:t xml:space="preserve"> and AFLCMC/XA</w:t>
      </w:r>
      <w:r w:rsidR="00D6325C" w:rsidRPr="6F89EDFF">
        <w:rPr>
          <w:rFonts w:ascii="Times New Roman" w:hAnsi="Times New Roman" w:cs="Times New Roman"/>
          <w:sz w:val="24"/>
          <w:szCs w:val="24"/>
        </w:rPr>
        <w:t xml:space="preserve"> </w:t>
      </w:r>
      <w:r w:rsidR="159D13C6" w:rsidRPr="6F89EDFF">
        <w:rPr>
          <w:rFonts w:ascii="Times New Roman" w:hAnsi="Times New Roman" w:cs="Times New Roman"/>
          <w:sz w:val="24"/>
          <w:szCs w:val="24"/>
        </w:rPr>
        <w:t>have</w:t>
      </w:r>
      <w:r w:rsidR="00D6325C" w:rsidRPr="6F89EDFF">
        <w:rPr>
          <w:rFonts w:ascii="Times New Roman" w:hAnsi="Times New Roman" w:cs="Times New Roman"/>
          <w:sz w:val="24"/>
          <w:szCs w:val="24"/>
        </w:rPr>
        <w:t xml:space="preserve"> subject matter experts who are available to assist programs as they develop and implement their </w:t>
      </w:r>
      <w:r w:rsidR="0095018B">
        <w:rPr>
          <w:rFonts w:ascii="Times New Roman" w:hAnsi="Times New Roman" w:cs="Times New Roman"/>
          <w:sz w:val="24"/>
          <w:szCs w:val="24"/>
        </w:rPr>
        <w:t>M</w:t>
      </w:r>
      <w:r w:rsidR="006C5BE4">
        <w:rPr>
          <w:rFonts w:ascii="Times New Roman" w:hAnsi="Times New Roman" w:cs="Times New Roman"/>
          <w:sz w:val="24"/>
          <w:szCs w:val="24"/>
        </w:rPr>
        <w:t>OSA</w:t>
      </w:r>
      <w:r w:rsidR="00BF46E2">
        <w:rPr>
          <w:rFonts w:ascii="Times New Roman" w:hAnsi="Times New Roman" w:cs="Times New Roman"/>
          <w:sz w:val="24"/>
          <w:szCs w:val="24"/>
        </w:rPr>
        <w:t xml:space="preserve"> strategies (see Section 9</w:t>
      </w:r>
      <w:r w:rsidR="00D6325C" w:rsidRPr="6F89EDFF">
        <w:rPr>
          <w:rFonts w:ascii="Times New Roman" w:hAnsi="Times New Roman" w:cs="Times New Roman"/>
          <w:sz w:val="24"/>
          <w:szCs w:val="24"/>
        </w:rPr>
        <w:t>.0).</w:t>
      </w:r>
      <w:r w:rsidR="005A4736" w:rsidRPr="6F89EDFF">
        <w:rPr>
          <w:rFonts w:ascii="Times New Roman" w:hAnsi="Times New Roman" w:cs="Times New Roman"/>
          <w:sz w:val="24"/>
          <w:szCs w:val="24"/>
        </w:rPr>
        <w:t xml:space="preserve">  </w:t>
      </w:r>
    </w:p>
    <w:p w14:paraId="57F7FD44" w14:textId="174253B5" w:rsidR="008C1493" w:rsidRPr="000C5D66" w:rsidRDefault="008C1493" w:rsidP="002C7120">
      <w:pPr>
        <w:pStyle w:val="NoSpacing"/>
        <w:spacing w:before="120" w:after="120"/>
        <w:ind w:left="2520"/>
        <w:rPr>
          <w:rFonts w:ascii="Times New Roman" w:hAnsi="Times New Roman" w:cs="Times New Roman"/>
          <w:sz w:val="24"/>
          <w:szCs w:val="24"/>
        </w:rPr>
      </w:pPr>
    </w:p>
    <w:p w14:paraId="6D918FA2" w14:textId="213D5BE3" w:rsidR="00AF169B" w:rsidRDefault="00AF169B" w:rsidP="001B7D35">
      <w:pPr>
        <w:pStyle w:val="Heading1"/>
      </w:pPr>
      <w:bookmarkStart w:id="5" w:name="_Toc63770602"/>
      <w:r w:rsidRPr="00F4739F">
        <w:t>Entry/Exit Criteria and Inputs/Outputs</w:t>
      </w:r>
      <w:r>
        <w:t>.</w:t>
      </w:r>
      <w:bookmarkEnd w:id="5"/>
    </w:p>
    <w:p w14:paraId="3F59B5BC" w14:textId="77777777" w:rsidR="006109E2" w:rsidRDefault="006109E2" w:rsidP="001B7D35">
      <w:pPr>
        <w:pStyle w:val="Heading1"/>
        <w:numPr>
          <w:ilvl w:val="1"/>
          <w:numId w:val="1"/>
        </w:numPr>
      </w:pPr>
      <w:bookmarkStart w:id="6" w:name="_Toc63770603"/>
      <w:r>
        <w:t>Acquisition Strategy.</w:t>
      </w:r>
      <w:bookmarkEnd w:id="6"/>
      <w:r>
        <w:t xml:space="preserve">  </w:t>
      </w:r>
    </w:p>
    <w:p w14:paraId="74118CF1" w14:textId="56A3D415" w:rsidR="006109E2" w:rsidRPr="006109E2" w:rsidRDefault="006109E2" w:rsidP="006109E2">
      <w:pPr>
        <w:pStyle w:val="ListParagraph"/>
        <w:numPr>
          <w:ilvl w:val="2"/>
          <w:numId w:val="1"/>
        </w:numPr>
        <w:spacing w:after="240" w:line="259" w:lineRule="auto"/>
        <w:ind w:left="1710" w:hanging="630"/>
        <w:rPr>
          <w:rFonts w:ascii="Times New Roman" w:hAnsi="Times New Roman" w:cs="Times New Roman"/>
          <w:b/>
          <w:sz w:val="24"/>
          <w:szCs w:val="24"/>
        </w:rPr>
      </w:pPr>
      <w:r w:rsidRPr="00117566">
        <w:rPr>
          <w:rFonts w:ascii="Times New Roman" w:hAnsi="Times New Roman" w:cs="Times New Roman"/>
          <w:b/>
          <w:sz w:val="24"/>
          <w:szCs w:val="24"/>
        </w:rPr>
        <w:t>Entry</w:t>
      </w:r>
      <w:r w:rsidRPr="00117566">
        <w:rPr>
          <w:rFonts w:ascii="Times New Roman" w:hAnsi="Times New Roman" w:cs="Times New Roman"/>
          <w:sz w:val="24"/>
          <w:szCs w:val="24"/>
        </w:rPr>
        <w:t xml:space="preserve">. </w:t>
      </w:r>
      <w:r w:rsidRPr="006109E2">
        <w:rPr>
          <w:rFonts w:ascii="Times New Roman" w:hAnsi="Times New Roman" w:cs="Times New Roman"/>
          <w:sz w:val="24"/>
          <w:szCs w:val="24"/>
        </w:rPr>
        <w:t xml:space="preserve">The program </w:t>
      </w:r>
      <w:r w:rsidR="00EB71AA">
        <w:rPr>
          <w:rFonts w:ascii="Times New Roman" w:hAnsi="Times New Roman" w:cs="Times New Roman"/>
          <w:sz w:val="24"/>
          <w:szCs w:val="24"/>
        </w:rPr>
        <w:t>manager will consider</w:t>
      </w:r>
      <w:r>
        <w:rPr>
          <w:rFonts w:ascii="Times New Roman" w:hAnsi="Times New Roman" w:cs="Times New Roman"/>
          <w:sz w:val="24"/>
          <w:szCs w:val="24"/>
        </w:rPr>
        <w:t xml:space="preserve"> o</w:t>
      </w:r>
      <w:r w:rsidR="008636C3">
        <w:rPr>
          <w:rFonts w:ascii="Times New Roman" w:hAnsi="Times New Roman" w:cs="Times New Roman"/>
          <w:sz w:val="24"/>
          <w:szCs w:val="24"/>
        </w:rPr>
        <w:t xml:space="preserve">pen systems architecture </w:t>
      </w:r>
      <w:r w:rsidR="00542FA6">
        <w:rPr>
          <w:rFonts w:ascii="Times New Roman" w:hAnsi="Times New Roman" w:cs="Times New Roman"/>
          <w:sz w:val="24"/>
          <w:szCs w:val="24"/>
        </w:rPr>
        <w:t xml:space="preserve">principles </w:t>
      </w:r>
      <w:r>
        <w:rPr>
          <w:rFonts w:ascii="Times New Roman" w:hAnsi="Times New Roman" w:cs="Times New Roman"/>
          <w:sz w:val="24"/>
          <w:szCs w:val="24"/>
        </w:rPr>
        <w:t xml:space="preserve">at the start of the program as soon as the </w:t>
      </w:r>
      <w:r w:rsidR="002E4EFD">
        <w:rPr>
          <w:rFonts w:ascii="Times New Roman" w:hAnsi="Times New Roman" w:cs="Times New Roman"/>
          <w:sz w:val="24"/>
          <w:szCs w:val="24"/>
        </w:rPr>
        <w:t>PEO</w:t>
      </w:r>
      <w:r>
        <w:rPr>
          <w:rFonts w:ascii="Times New Roman" w:hAnsi="Times New Roman" w:cs="Times New Roman"/>
          <w:sz w:val="24"/>
          <w:szCs w:val="24"/>
        </w:rPr>
        <w:t xml:space="preserve"> provide</w:t>
      </w:r>
      <w:r w:rsidR="00F856DD">
        <w:rPr>
          <w:rFonts w:ascii="Times New Roman" w:hAnsi="Times New Roman" w:cs="Times New Roman"/>
          <w:sz w:val="24"/>
          <w:szCs w:val="24"/>
        </w:rPr>
        <w:t>s</w:t>
      </w:r>
      <w:r>
        <w:rPr>
          <w:rFonts w:ascii="Times New Roman" w:hAnsi="Times New Roman" w:cs="Times New Roman"/>
          <w:sz w:val="24"/>
          <w:szCs w:val="24"/>
        </w:rPr>
        <w:t xml:space="preserve"> direction via the </w:t>
      </w:r>
      <w:r w:rsidRPr="00D94527">
        <w:rPr>
          <w:rFonts w:ascii="Times New Roman" w:hAnsi="Times New Roman" w:cs="Times New Roman"/>
          <w:sz w:val="24"/>
          <w:szCs w:val="24"/>
        </w:rPr>
        <w:t xml:space="preserve">Acquisition Decision Memorandum (ADM), or </w:t>
      </w:r>
      <w:r w:rsidR="00702856">
        <w:rPr>
          <w:rFonts w:ascii="Times New Roman" w:hAnsi="Times New Roman" w:cs="Times New Roman"/>
          <w:sz w:val="24"/>
          <w:szCs w:val="24"/>
        </w:rPr>
        <w:t xml:space="preserve">similar document that </w:t>
      </w:r>
      <w:r w:rsidRPr="00D94527">
        <w:rPr>
          <w:rFonts w:ascii="Times New Roman" w:hAnsi="Times New Roman" w:cs="Times New Roman"/>
          <w:sz w:val="24"/>
          <w:szCs w:val="24"/>
        </w:rPr>
        <w:t xml:space="preserve">establishes program objectives, resources, and assigns authority and </w:t>
      </w:r>
      <w:r w:rsidRPr="00085D69">
        <w:rPr>
          <w:rFonts w:ascii="Times New Roman" w:hAnsi="Times New Roman" w:cs="Times New Roman"/>
          <w:sz w:val="24"/>
          <w:szCs w:val="24"/>
        </w:rPr>
        <w:t>accountability</w:t>
      </w:r>
      <w:r>
        <w:rPr>
          <w:rFonts w:ascii="Times New Roman" w:hAnsi="Times New Roman" w:cs="Times New Roman"/>
          <w:sz w:val="24"/>
          <w:szCs w:val="24"/>
        </w:rPr>
        <w:t xml:space="preserve">.  </w:t>
      </w:r>
      <w:r w:rsidR="00690061">
        <w:rPr>
          <w:rFonts w:ascii="Times New Roman" w:hAnsi="Times New Roman" w:cs="Times New Roman"/>
          <w:sz w:val="24"/>
          <w:szCs w:val="24"/>
        </w:rPr>
        <w:t xml:space="preserve">Furthermore, based on the </w:t>
      </w:r>
      <w:r w:rsidR="00690061" w:rsidRPr="005A4736">
        <w:rPr>
          <w:rFonts w:ascii="Times New Roman" w:hAnsi="Times New Roman" w:cs="Times New Roman"/>
          <w:sz w:val="24"/>
          <w:szCs w:val="24"/>
        </w:rPr>
        <w:t>SAF/AQ</w:t>
      </w:r>
      <w:r w:rsidR="00044283">
        <w:rPr>
          <w:rFonts w:ascii="Times New Roman" w:hAnsi="Times New Roman" w:cs="Times New Roman"/>
          <w:sz w:val="24"/>
          <w:szCs w:val="24"/>
        </w:rPr>
        <w:t xml:space="preserve"> memo dated 9 Oct 20</w:t>
      </w:r>
      <w:r w:rsidR="00690061" w:rsidRPr="005A4736">
        <w:rPr>
          <w:rFonts w:ascii="Times New Roman" w:hAnsi="Times New Roman" w:cs="Times New Roman"/>
          <w:sz w:val="24"/>
          <w:szCs w:val="24"/>
        </w:rPr>
        <w:t>18 on "Use of OMS/UCI,” the following</w:t>
      </w:r>
      <w:r w:rsidR="005A4736">
        <w:rPr>
          <w:rFonts w:ascii="Times New Roman" w:hAnsi="Times New Roman" w:cs="Times New Roman"/>
          <w:sz w:val="24"/>
          <w:szCs w:val="24"/>
        </w:rPr>
        <w:t xml:space="preserve"> direction is provided</w:t>
      </w:r>
      <w:r w:rsidR="00690061" w:rsidRPr="005A4736">
        <w:rPr>
          <w:rFonts w:ascii="Times New Roman" w:hAnsi="Times New Roman" w:cs="Times New Roman"/>
          <w:sz w:val="24"/>
          <w:szCs w:val="24"/>
        </w:rPr>
        <w:t>: “PEOs shall ensure that all milestone reviews, especially the Acq Strategy Panel, include documentation to show how OMS/UCI will be used in the program. All requests for an exception to the use of OMS/UCI shall be handled by the AF Standardization Executive (SE) and will require SAE approval…”</w:t>
      </w:r>
    </w:p>
    <w:p w14:paraId="1BC379E4" w14:textId="2039F943" w:rsidR="004F6824" w:rsidRPr="007C2929" w:rsidRDefault="006109E2" w:rsidP="000C5D66">
      <w:pPr>
        <w:pStyle w:val="ListParagraph"/>
        <w:numPr>
          <w:ilvl w:val="2"/>
          <w:numId w:val="1"/>
        </w:numPr>
        <w:spacing w:after="240" w:line="259" w:lineRule="auto"/>
        <w:ind w:left="1710" w:hanging="630"/>
        <w:rPr>
          <w:rFonts w:ascii="Times New Roman" w:hAnsi="Times New Roman" w:cs="Times New Roman"/>
          <w:b/>
          <w:color w:val="000000" w:themeColor="text1"/>
          <w:sz w:val="24"/>
          <w:szCs w:val="24"/>
        </w:rPr>
      </w:pPr>
      <w:r w:rsidRPr="00117566">
        <w:rPr>
          <w:rFonts w:ascii="Times New Roman" w:hAnsi="Times New Roman" w:cs="Times New Roman"/>
          <w:b/>
          <w:color w:val="000000" w:themeColor="text1"/>
          <w:sz w:val="24"/>
          <w:szCs w:val="24"/>
        </w:rPr>
        <w:t>Exit</w:t>
      </w:r>
      <w:r w:rsidRPr="00117566">
        <w:rPr>
          <w:rFonts w:ascii="Times New Roman" w:hAnsi="Times New Roman" w:cs="Times New Roman"/>
          <w:color w:val="000000" w:themeColor="text1"/>
          <w:sz w:val="24"/>
          <w:szCs w:val="24"/>
        </w:rPr>
        <w:t xml:space="preserve">.  </w:t>
      </w:r>
      <w:r w:rsidR="00D272C8" w:rsidRPr="00117566">
        <w:rPr>
          <w:rFonts w:ascii="Times New Roman" w:hAnsi="Times New Roman" w:cs="Times New Roman"/>
          <w:color w:val="000000" w:themeColor="text1"/>
          <w:sz w:val="24"/>
          <w:szCs w:val="24"/>
        </w:rPr>
        <w:t>D</w:t>
      </w:r>
      <w:r w:rsidR="00702856" w:rsidRPr="00117566">
        <w:rPr>
          <w:rFonts w:ascii="Times New Roman" w:hAnsi="Times New Roman" w:cs="Times New Roman"/>
          <w:color w:val="000000" w:themeColor="text1"/>
          <w:sz w:val="24"/>
          <w:szCs w:val="24"/>
        </w:rPr>
        <w:t>ocumented</w:t>
      </w:r>
      <w:r w:rsidR="00F856DD">
        <w:rPr>
          <w:rFonts w:ascii="Times New Roman" w:hAnsi="Times New Roman" w:cs="Times New Roman"/>
          <w:sz w:val="24"/>
          <w:szCs w:val="24"/>
        </w:rPr>
        <w:t xml:space="preserve"> </w:t>
      </w:r>
      <w:r w:rsidR="00F856DD" w:rsidRPr="00706D6F">
        <w:rPr>
          <w:rFonts w:ascii="Times New Roman" w:hAnsi="Times New Roman" w:cs="Times New Roman"/>
          <w:color w:val="000000" w:themeColor="text1"/>
          <w:sz w:val="24"/>
          <w:szCs w:val="24"/>
        </w:rPr>
        <w:t xml:space="preserve">use </w:t>
      </w:r>
      <w:r w:rsidR="00702856">
        <w:rPr>
          <w:rFonts w:ascii="Times New Roman" w:hAnsi="Times New Roman" w:cs="Times New Roman"/>
          <w:color w:val="000000" w:themeColor="text1"/>
          <w:sz w:val="24"/>
          <w:szCs w:val="24"/>
        </w:rPr>
        <w:t xml:space="preserve">of </w:t>
      </w:r>
      <w:r w:rsidR="0020072A">
        <w:rPr>
          <w:rFonts w:ascii="Times New Roman" w:hAnsi="Times New Roman" w:cs="Times New Roman"/>
          <w:color w:val="000000" w:themeColor="text1"/>
          <w:sz w:val="24"/>
          <w:szCs w:val="24"/>
        </w:rPr>
        <w:t>M</w:t>
      </w:r>
      <w:r w:rsidR="00542FA6">
        <w:rPr>
          <w:rFonts w:ascii="Times New Roman" w:hAnsi="Times New Roman" w:cs="Times New Roman"/>
          <w:color w:val="000000" w:themeColor="text1"/>
          <w:sz w:val="24"/>
          <w:szCs w:val="24"/>
        </w:rPr>
        <w:t>OS</w:t>
      </w:r>
      <w:r w:rsidR="001D19A0">
        <w:rPr>
          <w:rFonts w:ascii="Times New Roman" w:hAnsi="Times New Roman" w:cs="Times New Roman"/>
          <w:color w:val="000000" w:themeColor="text1"/>
          <w:sz w:val="24"/>
          <w:szCs w:val="24"/>
        </w:rPr>
        <w:t>A</w:t>
      </w:r>
      <w:r w:rsidR="00542FA6">
        <w:rPr>
          <w:rFonts w:ascii="Times New Roman" w:hAnsi="Times New Roman" w:cs="Times New Roman"/>
          <w:color w:val="000000" w:themeColor="text1"/>
          <w:sz w:val="24"/>
          <w:szCs w:val="24"/>
        </w:rPr>
        <w:t xml:space="preserve">, specifically addressing use of existing/mandated open standards and applicable </w:t>
      </w:r>
      <w:r w:rsidR="00863EA0">
        <w:rPr>
          <w:rFonts w:ascii="Times New Roman" w:hAnsi="Times New Roman" w:cs="Times New Roman"/>
          <w:color w:val="000000" w:themeColor="text1"/>
          <w:sz w:val="24"/>
          <w:szCs w:val="24"/>
        </w:rPr>
        <w:t>Government Reference Architectures (</w:t>
      </w:r>
      <w:r w:rsidR="00542FA6">
        <w:rPr>
          <w:rFonts w:ascii="Times New Roman" w:hAnsi="Times New Roman" w:cs="Times New Roman"/>
          <w:color w:val="000000" w:themeColor="text1"/>
          <w:sz w:val="24"/>
          <w:szCs w:val="24"/>
        </w:rPr>
        <w:t>GRAs</w:t>
      </w:r>
      <w:r w:rsidR="00863EA0">
        <w:rPr>
          <w:rFonts w:ascii="Times New Roman" w:hAnsi="Times New Roman" w:cs="Times New Roman"/>
          <w:color w:val="000000" w:themeColor="text1"/>
          <w:sz w:val="24"/>
          <w:szCs w:val="24"/>
        </w:rPr>
        <w:t>)</w:t>
      </w:r>
      <w:r w:rsidR="00F856DD" w:rsidRPr="00706D6F">
        <w:rPr>
          <w:rFonts w:ascii="Times New Roman" w:hAnsi="Times New Roman" w:cs="Times New Roman"/>
          <w:color w:val="000000" w:themeColor="text1"/>
          <w:sz w:val="24"/>
          <w:szCs w:val="24"/>
        </w:rPr>
        <w:t xml:space="preserve"> under the </w:t>
      </w:r>
      <w:r w:rsidR="009004DF">
        <w:rPr>
          <w:rFonts w:ascii="Times New Roman" w:hAnsi="Times New Roman" w:cs="Times New Roman"/>
          <w:color w:val="000000" w:themeColor="text1"/>
          <w:sz w:val="24"/>
          <w:szCs w:val="24"/>
        </w:rPr>
        <w:t>technical/</w:t>
      </w:r>
      <w:r w:rsidR="00F856DD" w:rsidRPr="00706D6F">
        <w:rPr>
          <w:rFonts w:ascii="Times New Roman" w:hAnsi="Times New Roman" w:cs="Times New Roman"/>
          <w:color w:val="000000" w:themeColor="text1"/>
          <w:sz w:val="24"/>
          <w:szCs w:val="24"/>
        </w:rPr>
        <w:t xml:space="preserve">engineering section and technical data rights </w:t>
      </w:r>
      <w:r w:rsidR="009004DF">
        <w:rPr>
          <w:rFonts w:ascii="Times New Roman" w:hAnsi="Times New Roman" w:cs="Times New Roman"/>
          <w:color w:val="000000" w:themeColor="text1"/>
          <w:sz w:val="24"/>
          <w:szCs w:val="24"/>
        </w:rPr>
        <w:t xml:space="preserve">strategy section </w:t>
      </w:r>
      <w:r w:rsidR="00F856DD" w:rsidRPr="00706D6F">
        <w:rPr>
          <w:rFonts w:ascii="Times New Roman" w:hAnsi="Times New Roman" w:cs="Times New Roman"/>
          <w:color w:val="000000" w:themeColor="text1"/>
          <w:sz w:val="24"/>
          <w:szCs w:val="24"/>
        </w:rPr>
        <w:t>of the</w:t>
      </w:r>
      <w:r w:rsidR="001C0B96" w:rsidRPr="00706D6F">
        <w:rPr>
          <w:rFonts w:ascii="Times New Roman" w:hAnsi="Times New Roman" w:cs="Times New Roman"/>
          <w:color w:val="000000" w:themeColor="text1"/>
          <w:sz w:val="24"/>
          <w:szCs w:val="24"/>
        </w:rPr>
        <w:t xml:space="preserve"> written acquisition strategy</w:t>
      </w:r>
      <w:r w:rsidR="00F856DD" w:rsidRPr="00706D6F">
        <w:rPr>
          <w:rFonts w:ascii="Times New Roman" w:hAnsi="Times New Roman" w:cs="Times New Roman"/>
          <w:color w:val="000000" w:themeColor="text1"/>
          <w:sz w:val="24"/>
          <w:szCs w:val="24"/>
        </w:rPr>
        <w:t xml:space="preserve">.  </w:t>
      </w:r>
      <w:r w:rsidR="00EF1FFC" w:rsidRPr="00EF1FFC">
        <w:rPr>
          <w:rFonts w:ascii="Times New Roman" w:hAnsi="Times New Roman" w:cs="Times New Roman"/>
          <w:color w:val="000000" w:themeColor="text1"/>
          <w:sz w:val="24"/>
          <w:szCs w:val="24"/>
        </w:rPr>
        <w:t xml:space="preserve">Specifically, the written acquisition strategy will contain language which address the program’s </w:t>
      </w:r>
      <w:r w:rsidR="00951956">
        <w:rPr>
          <w:rFonts w:ascii="Times New Roman" w:hAnsi="Times New Roman" w:cs="Times New Roman"/>
          <w:color w:val="000000" w:themeColor="text1"/>
          <w:sz w:val="24"/>
          <w:szCs w:val="24"/>
        </w:rPr>
        <w:t>M</w:t>
      </w:r>
      <w:r w:rsidR="00EF1FFC" w:rsidRPr="00EF1FFC">
        <w:rPr>
          <w:rFonts w:ascii="Times New Roman" w:hAnsi="Times New Roman" w:cs="Times New Roman"/>
          <w:color w:val="000000" w:themeColor="text1"/>
          <w:sz w:val="24"/>
          <w:szCs w:val="24"/>
        </w:rPr>
        <w:t>OSA require</w:t>
      </w:r>
      <w:r w:rsidR="00283154">
        <w:rPr>
          <w:rFonts w:ascii="Times New Roman" w:hAnsi="Times New Roman" w:cs="Times New Roman"/>
          <w:color w:val="000000" w:themeColor="text1"/>
          <w:sz w:val="24"/>
          <w:szCs w:val="24"/>
        </w:rPr>
        <w:t>ments</w:t>
      </w:r>
      <w:r w:rsidR="005651B8">
        <w:rPr>
          <w:rFonts w:ascii="Times New Roman" w:hAnsi="Times New Roman" w:cs="Times New Roman"/>
          <w:color w:val="000000" w:themeColor="text1"/>
          <w:sz w:val="24"/>
          <w:szCs w:val="24"/>
        </w:rPr>
        <w:t>, identify relevant modular systems,</w:t>
      </w:r>
      <w:r w:rsidR="00542FA6">
        <w:rPr>
          <w:rFonts w:ascii="Times New Roman" w:hAnsi="Times New Roman" w:cs="Times New Roman"/>
          <w:color w:val="000000" w:themeColor="text1"/>
          <w:sz w:val="24"/>
          <w:szCs w:val="24"/>
        </w:rPr>
        <w:t xml:space="preserve"> </w:t>
      </w:r>
      <w:r w:rsidR="00E63349">
        <w:rPr>
          <w:rFonts w:ascii="Times New Roman" w:hAnsi="Times New Roman" w:cs="Times New Roman"/>
          <w:color w:val="000000" w:themeColor="text1"/>
          <w:sz w:val="24"/>
          <w:szCs w:val="24"/>
        </w:rPr>
        <w:t xml:space="preserve">identify the relevant modular system interfaces </w:t>
      </w:r>
      <w:r w:rsidR="00542FA6">
        <w:rPr>
          <w:rFonts w:ascii="Times New Roman" w:hAnsi="Times New Roman" w:cs="Times New Roman"/>
          <w:color w:val="000000" w:themeColor="text1"/>
          <w:sz w:val="24"/>
          <w:szCs w:val="24"/>
        </w:rPr>
        <w:t xml:space="preserve">and </w:t>
      </w:r>
      <w:r w:rsidR="00E63349">
        <w:rPr>
          <w:rFonts w:ascii="Times New Roman" w:hAnsi="Times New Roman" w:cs="Times New Roman"/>
          <w:color w:val="000000" w:themeColor="text1"/>
          <w:sz w:val="24"/>
          <w:szCs w:val="24"/>
        </w:rPr>
        <w:t xml:space="preserve">the </w:t>
      </w:r>
      <w:r w:rsidR="00542FA6">
        <w:rPr>
          <w:rFonts w:ascii="Times New Roman" w:hAnsi="Times New Roman" w:cs="Times New Roman"/>
          <w:color w:val="000000" w:themeColor="text1"/>
          <w:sz w:val="24"/>
          <w:szCs w:val="24"/>
        </w:rPr>
        <w:t>data rights strategy</w:t>
      </w:r>
      <w:r w:rsidR="00E63349">
        <w:rPr>
          <w:rFonts w:ascii="Times New Roman" w:hAnsi="Times New Roman" w:cs="Times New Roman"/>
          <w:color w:val="000000" w:themeColor="text1"/>
          <w:sz w:val="24"/>
          <w:szCs w:val="24"/>
        </w:rPr>
        <w:t xml:space="preserve"> addressing the relevant modular system interface data</w:t>
      </w:r>
      <w:r w:rsidR="001909D1">
        <w:rPr>
          <w:rFonts w:ascii="Times New Roman" w:hAnsi="Times New Roman" w:cs="Times New Roman"/>
          <w:color w:val="000000" w:themeColor="text1"/>
          <w:sz w:val="24"/>
          <w:szCs w:val="24"/>
        </w:rPr>
        <w:t>.</w:t>
      </w:r>
    </w:p>
    <w:p w14:paraId="178BEE9D" w14:textId="77777777" w:rsidR="007C2929" w:rsidRPr="000C5D66" w:rsidRDefault="007C2929" w:rsidP="007C2929">
      <w:pPr>
        <w:pStyle w:val="ListParagraph"/>
        <w:spacing w:after="240" w:line="259" w:lineRule="auto"/>
        <w:ind w:left="1710"/>
        <w:rPr>
          <w:rFonts w:ascii="Times New Roman" w:hAnsi="Times New Roman" w:cs="Times New Roman"/>
          <w:b/>
          <w:color w:val="000000" w:themeColor="text1"/>
          <w:sz w:val="24"/>
          <w:szCs w:val="24"/>
        </w:rPr>
      </w:pPr>
    </w:p>
    <w:p w14:paraId="73045B6D" w14:textId="66BFCFCA" w:rsidR="00F856DD" w:rsidRPr="00060814" w:rsidRDefault="00262798" w:rsidP="001B7D35">
      <w:pPr>
        <w:pStyle w:val="Heading1"/>
        <w:numPr>
          <w:ilvl w:val="1"/>
          <w:numId w:val="1"/>
        </w:numPr>
      </w:pPr>
      <w:bookmarkStart w:id="7" w:name="_Toc63770604"/>
      <w:r w:rsidRPr="00060814">
        <w:t>Request for Proposal.</w:t>
      </w:r>
      <w:bookmarkEnd w:id="7"/>
    </w:p>
    <w:p w14:paraId="7190A2F8" w14:textId="0B2498A1" w:rsidR="00262798" w:rsidRPr="00262798" w:rsidRDefault="00262798" w:rsidP="00262798">
      <w:pPr>
        <w:pStyle w:val="ListParagraph"/>
        <w:numPr>
          <w:ilvl w:val="2"/>
          <w:numId w:val="1"/>
        </w:numPr>
        <w:spacing w:after="240" w:line="259" w:lineRule="auto"/>
        <w:ind w:left="1710" w:hanging="630"/>
        <w:rPr>
          <w:rFonts w:ascii="Times New Roman" w:hAnsi="Times New Roman" w:cs="Times New Roman"/>
          <w:b/>
          <w:sz w:val="24"/>
          <w:szCs w:val="24"/>
        </w:rPr>
      </w:pPr>
      <w:r w:rsidRPr="00117566">
        <w:rPr>
          <w:rFonts w:ascii="Times New Roman" w:hAnsi="Times New Roman" w:cs="Times New Roman"/>
          <w:b/>
          <w:sz w:val="24"/>
          <w:szCs w:val="24"/>
        </w:rPr>
        <w:t>Entry</w:t>
      </w:r>
      <w:r w:rsidRPr="00117566">
        <w:rPr>
          <w:rFonts w:ascii="Times New Roman" w:hAnsi="Times New Roman" w:cs="Times New Roman"/>
          <w:sz w:val="24"/>
          <w:szCs w:val="24"/>
        </w:rPr>
        <w:t>.</w:t>
      </w:r>
      <w:r>
        <w:rPr>
          <w:rFonts w:ascii="Times New Roman" w:hAnsi="Times New Roman" w:cs="Times New Roman"/>
          <w:b/>
          <w:sz w:val="24"/>
          <w:szCs w:val="24"/>
        </w:rPr>
        <w:t xml:space="preserve">  </w:t>
      </w:r>
      <w:r w:rsidRPr="00262798">
        <w:rPr>
          <w:rFonts w:ascii="Times New Roman" w:hAnsi="Times New Roman" w:cs="Times New Roman"/>
          <w:sz w:val="24"/>
          <w:szCs w:val="24"/>
        </w:rPr>
        <w:t>Approved acquisition strategy</w:t>
      </w:r>
      <w:r w:rsidR="00542FA6">
        <w:rPr>
          <w:rFonts w:ascii="Times New Roman" w:hAnsi="Times New Roman" w:cs="Times New Roman"/>
          <w:sz w:val="24"/>
          <w:szCs w:val="24"/>
        </w:rPr>
        <w:t xml:space="preserve"> addressing MOSA</w:t>
      </w:r>
      <w:r w:rsidR="00F928CC">
        <w:rPr>
          <w:rFonts w:ascii="Times New Roman" w:hAnsi="Times New Roman" w:cs="Times New Roman"/>
          <w:sz w:val="24"/>
          <w:szCs w:val="24"/>
        </w:rPr>
        <w:t>, identifying relevant modular systems, and</w:t>
      </w:r>
      <w:r w:rsidR="00542FA6">
        <w:rPr>
          <w:rFonts w:ascii="Times New Roman" w:hAnsi="Times New Roman" w:cs="Times New Roman"/>
          <w:sz w:val="24"/>
          <w:szCs w:val="24"/>
        </w:rPr>
        <w:t xml:space="preserve"> including data rights</w:t>
      </w:r>
      <w:r w:rsidRPr="00262798">
        <w:rPr>
          <w:rFonts w:ascii="Times New Roman" w:hAnsi="Times New Roman" w:cs="Times New Roman"/>
          <w:sz w:val="24"/>
          <w:szCs w:val="24"/>
        </w:rPr>
        <w:t>.</w:t>
      </w:r>
    </w:p>
    <w:p w14:paraId="380E1BB4" w14:textId="10F94212" w:rsidR="00E82C69" w:rsidRPr="00E82C69" w:rsidRDefault="00262798" w:rsidP="00E82C69">
      <w:pPr>
        <w:pStyle w:val="ListParagraph"/>
        <w:numPr>
          <w:ilvl w:val="2"/>
          <w:numId w:val="1"/>
        </w:numPr>
        <w:spacing w:after="0" w:line="259" w:lineRule="auto"/>
        <w:ind w:left="1710" w:hanging="630"/>
        <w:rPr>
          <w:rFonts w:ascii="Times New Roman" w:hAnsi="Times New Roman" w:cs="Times New Roman"/>
          <w:sz w:val="24"/>
          <w:szCs w:val="24"/>
        </w:rPr>
      </w:pPr>
      <w:r w:rsidRPr="00E82C69">
        <w:rPr>
          <w:rFonts w:ascii="Times New Roman" w:hAnsi="Times New Roman" w:cs="Times New Roman"/>
          <w:b/>
          <w:sz w:val="24"/>
          <w:szCs w:val="24"/>
        </w:rPr>
        <w:t xml:space="preserve">Exit.  </w:t>
      </w:r>
      <w:r w:rsidR="00E82C69" w:rsidRPr="00E82C69">
        <w:rPr>
          <w:rFonts w:ascii="Times New Roman" w:hAnsi="Times New Roman" w:cs="Times New Roman"/>
          <w:b/>
          <w:sz w:val="24"/>
          <w:szCs w:val="24"/>
        </w:rPr>
        <w:t xml:space="preserve"> </w:t>
      </w:r>
      <w:r w:rsidR="00E82C69">
        <w:rPr>
          <w:rFonts w:ascii="Times New Roman" w:hAnsi="Times New Roman" w:cs="Times New Roman"/>
          <w:b/>
          <w:sz w:val="24"/>
          <w:szCs w:val="24"/>
        </w:rPr>
        <w:t xml:space="preserve">  </w:t>
      </w:r>
      <w:r w:rsidR="00EE34FA">
        <w:rPr>
          <w:rFonts w:ascii="Times New Roman" w:hAnsi="Times New Roman" w:cs="Times New Roman"/>
          <w:sz w:val="24"/>
          <w:szCs w:val="24"/>
        </w:rPr>
        <w:t xml:space="preserve">1. </w:t>
      </w:r>
      <w:r w:rsidR="00E82C69" w:rsidRPr="00E82C69">
        <w:rPr>
          <w:rFonts w:ascii="Times New Roman" w:hAnsi="Times New Roman" w:cs="Times New Roman"/>
          <w:sz w:val="24"/>
          <w:szCs w:val="24"/>
        </w:rPr>
        <w:t>Draft System Engineering Plan</w:t>
      </w:r>
      <w:r w:rsidR="00E82C69">
        <w:rPr>
          <w:rFonts w:ascii="Times New Roman" w:hAnsi="Times New Roman" w:cs="Times New Roman"/>
          <w:sz w:val="24"/>
          <w:szCs w:val="24"/>
        </w:rPr>
        <w:t xml:space="preserve"> (SEP)</w:t>
      </w:r>
      <w:r w:rsidR="00E82C69" w:rsidRPr="00E82C69">
        <w:rPr>
          <w:rFonts w:ascii="Times New Roman" w:hAnsi="Times New Roman" w:cs="Times New Roman"/>
          <w:sz w:val="24"/>
          <w:szCs w:val="24"/>
        </w:rPr>
        <w:t xml:space="preserve"> including MOSA. </w:t>
      </w:r>
    </w:p>
    <w:p w14:paraId="574760CF" w14:textId="59C3BF96" w:rsidR="00E82C69" w:rsidRDefault="00E82C69" w:rsidP="00E82C69">
      <w:pPr>
        <w:spacing w:after="0" w:line="259" w:lineRule="auto"/>
        <w:ind w:left="2520"/>
        <w:rPr>
          <w:rFonts w:ascii="Times New Roman" w:hAnsi="Times New Roman" w:cs="Times New Roman"/>
          <w:sz w:val="24"/>
          <w:szCs w:val="24"/>
        </w:rPr>
      </w:pPr>
      <w:r w:rsidRPr="0092293C">
        <w:rPr>
          <w:rFonts w:ascii="Times New Roman" w:hAnsi="Times New Roman" w:cs="Times New Roman"/>
          <w:sz w:val="24"/>
          <w:szCs w:val="24"/>
        </w:rPr>
        <w:t>2</w:t>
      </w:r>
      <w:r w:rsidR="00EE34FA">
        <w:rPr>
          <w:rFonts w:ascii="Times New Roman" w:hAnsi="Times New Roman" w:cs="Times New Roman"/>
          <w:sz w:val="24"/>
          <w:szCs w:val="24"/>
        </w:rPr>
        <w:t xml:space="preserve">. </w:t>
      </w:r>
      <w:r>
        <w:rPr>
          <w:rFonts w:ascii="Times New Roman" w:hAnsi="Times New Roman" w:cs="Times New Roman"/>
          <w:sz w:val="24"/>
          <w:szCs w:val="24"/>
        </w:rPr>
        <w:t xml:space="preserve">Documented approach on use of open architectures (see Digital Guidebook reference 11.10) as system requirements in the Statement of Work (SOW)/Performance Work Statement (PWS) and System Requirements Document (SRD).  Exemplar language is included in Appendix A. </w:t>
      </w:r>
    </w:p>
    <w:p w14:paraId="2F691F30" w14:textId="40576FCE" w:rsidR="00E82C69" w:rsidRPr="000C5D66" w:rsidRDefault="00EE34FA" w:rsidP="00E82C69">
      <w:pPr>
        <w:spacing w:after="0" w:line="259" w:lineRule="auto"/>
        <w:ind w:left="2520"/>
        <w:rPr>
          <w:rFonts w:ascii="Times New Roman" w:hAnsi="Times New Roman" w:cs="Times New Roman"/>
          <w:b/>
          <w:sz w:val="24"/>
          <w:szCs w:val="24"/>
        </w:rPr>
      </w:pPr>
      <w:r>
        <w:rPr>
          <w:rFonts w:ascii="Times New Roman" w:hAnsi="Times New Roman" w:cs="Times New Roman"/>
          <w:sz w:val="24"/>
          <w:szCs w:val="24"/>
        </w:rPr>
        <w:t xml:space="preserve">3. </w:t>
      </w:r>
      <w:r w:rsidR="00E82C69">
        <w:rPr>
          <w:rFonts w:ascii="Times New Roman" w:hAnsi="Times New Roman" w:cs="Times New Roman"/>
          <w:sz w:val="24"/>
          <w:szCs w:val="24"/>
        </w:rPr>
        <w:t>Note, a</w:t>
      </w:r>
      <w:r w:rsidR="00E82C69" w:rsidRPr="00E82C69">
        <w:rPr>
          <w:rFonts w:ascii="Times New Roman" w:hAnsi="Times New Roman" w:cs="Times New Roman"/>
          <w:sz w:val="24"/>
          <w:szCs w:val="24"/>
        </w:rPr>
        <w:t xml:space="preserve"> best practice is to ask the contractor to deliver an Open System Management Plan (OSMP) as part of the proposal (See Section 7.4).</w:t>
      </w:r>
    </w:p>
    <w:p w14:paraId="6371EC86" w14:textId="2B1593CD" w:rsidR="00262798" w:rsidRDefault="00455D4A" w:rsidP="001B7D35">
      <w:pPr>
        <w:pStyle w:val="Heading1"/>
        <w:numPr>
          <w:ilvl w:val="1"/>
          <w:numId w:val="1"/>
        </w:numPr>
      </w:pPr>
      <w:bookmarkStart w:id="8" w:name="_Toc63770605"/>
      <w:r>
        <w:t>Systems Requirements Review (SRR)/Systems Functional Review (SFR).</w:t>
      </w:r>
      <w:bookmarkEnd w:id="8"/>
    </w:p>
    <w:p w14:paraId="7402D0EA" w14:textId="0CCEDF96" w:rsidR="00455D4A" w:rsidRPr="0092293C" w:rsidRDefault="0092293C" w:rsidP="00B97001">
      <w:pPr>
        <w:pStyle w:val="ListParagraph"/>
        <w:numPr>
          <w:ilvl w:val="2"/>
          <w:numId w:val="1"/>
        </w:numPr>
        <w:tabs>
          <w:tab w:val="left" w:pos="720"/>
          <w:tab w:val="left" w:pos="1710"/>
          <w:tab w:val="left" w:pos="2520"/>
          <w:tab w:val="left" w:pos="3600"/>
        </w:tabs>
        <w:spacing w:after="0" w:line="259" w:lineRule="auto"/>
        <w:ind w:left="2511" w:hanging="1431"/>
        <w:rPr>
          <w:rFonts w:ascii="Times New Roman" w:hAnsi="Times New Roman" w:cs="Times New Roman"/>
          <w:b/>
          <w:sz w:val="24"/>
          <w:szCs w:val="24"/>
        </w:rPr>
      </w:pPr>
      <w:r w:rsidRPr="00117566">
        <w:rPr>
          <w:rFonts w:ascii="Times New Roman" w:hAnsi="Times New Roman" w:cs="Times New Roman"/>
          <w:b/>
          <w:sz w:val="24"/>
          <w:szCs w:val="24"/>
        </w:rPr>
        <w:t>Entry</w:t>
      </w:r>
      <w:r w:rsidRPr="00117566">
        <w:rPr>
          <w:rFonts w:ascii="Times New Roman" w:hAnsi="Times New Roman" w:cs="Times New Roman"/>
          <w:sz w:val="24"/>
          <w:szCs w:val="24"/>
        </w:rPr>
        <w:t>.</w:t>
      </w:r>
      <w:r w:rsidRPr="00117566">
        <w:rPr>
          <w:rFonts w:ascii="Times New Roman" w:hAnsi="Times New Roman" w:cs="Times New Roman"/>
          <w:sz w:val="24"/>
          <w:szCs w:val="24"/>
        </w:rPr>
        <w:tab/>
      </w:r>
      <w:r w:rsidR="00EE34FA">
        <w:rPr>
          <w:rFonts w:ascii="Times New Roman" w:hAnsi="Times New Roman" w:cs="Times New Roman"/>
          <w:sz w:val="24"/>
          <w:szCs w:val="24"/>
        </w:rPr>
        <w:t xml:space="preserve">1. </w:t>
      </w:r>
      <w:r w:rsidR="004720B7">
        <w:rPr>
          <w:rFonts w:ascii="Times New Roman" w:hAnsi="Times New Roman" w:cs="Times New Roman"/>
          <w:sz w:val="24"/>
          <w:szCs w:val="24"/>
        </w:rPr>
        <w:t xml:space="preserve">Approved </w:t>
      </w:r>
      <w:r w:rsidR="004720B7" w:rsidRPr="00AE7851">
        <w:rPr>
          <w:rFonts w:ascii="Times New Roman" w:hAnsi="Times New Roman" w:cs="Times New Roman"/>
          <w:sz w:val="24"/>
          <w:szCs w:val="24"/>
        </w:rPr>
        <w:t>Information Support Plan (ISP)</w:t>
      </w:r>
      <w:r w:rsidR="004720B7">
        <w:rPr>
          <w:rFonts w:ascii="Times New Roman" w:hAnsi="Times New Roman" w:cs="Times New Roman"/>
          <w:sz w:val="24"/>
          <w:szCs w:val="24"/>
        </w:rPr>
        <w:t xml:space="preserve"> </w:t>
      </w:r>
      <w:r w:rsidR="00E82C69">
        <w:rPr>
          <w:rFonts w:ascii="Times New Roman" w:hAnsi="Times New Roman" w:cs="Times New Roman"/>
          <w:sz w:val="24"/>
          <w:szCs w:val="24"/>
        </w:rPr>
        <w:t>or SEP</w:t>
      </w:r>
      <w:r w:rsidR="00D3144A">
        <w:rPr>
          <w:rFonts w:ascii="Times New Roman" w:hAnsi="Times New Roman" w:cs="Times New Roman"/>
          <w:sz w:val="24"/>
          <w:szCs w:val="24"/>
        </w:rPr>
        <w:t xml:space="preserve"> </w:t>
      </w:r>
      <w:r w:rsidR="004720B7">
        <w:rPr>
          <w:rFonts w:ascii="Times New Roman" w:hAnsi="Times New Roman" w:cs="Times New Roman"/>
          <w:sz w:val="24"/>
          <w:szCs w:val="24"/>
        </w:rPr>
        <w:t xml:space="preserve">that addresses </w:t>
      </w:r>
      <w:r w:rsidR="00B97001">
        <w:rPr>
          <w:rFonts w:ascii="Times New Roman" w:hAnsi="Times New Roman" w:cs="Times New Roman"/>
          <w:sz w:val="24"/>
          <w:szCs w:val="24"/>
        </w:rPr>
        <w:t>M</w:t>
      </w:r>
      <w:r w:rsidR="004720B7">
        <w:rPr>
          <w:rFonts w:ascii="Times New Roman" w:hAnsi="Times New Roman" w:cs="Times New Roman"/>
          <w:sz w:val="24"/>
          <w:szCs w:val="24"/>
        </w:rPr>
        <w:t>OS</w:t>
      </w:r>
      <w:r w:rsidR="00B97001">
        <w:rPr>
          <w:rFonts w:ascii="Times New Roman" w:hAnsi="Times New Roman" w:cs="Times New Roman"/>
          <w:sz w:val="24"/>
          <w:szCs w:val="24"/>
        </w:rPr>
        <w:t>A</w:t>
      </w:r>
      <w:r w:rsidR="00CF5A51">
        <w:rPr>
          <w:rFonts w:ascii="Times New Roman" w:hAnsi="Times New Roman" w:cs="Times New Roman"/>
          <w:sz w:val="24"/>
          <w:szCs w:val="24"/>
        </w:rPr>
        <w:t xml:space="preserve">, applicable GRAs, use of digital </w:t>
      </w:r>
      <w:r w:rsidR="00206C69">
        <w:rPr>
          <w:rFonts w:ascii="Times New Roman" w:hAnsi="Times New Roman" w:cs="Times New Roman"/>
          <w:sz w:val="24"/>
          <w:szCs w:val="24"/>
        </w:rPr>
        <w:t>engineering</w:t>
      </w:r>
      <w:r w:rsidR="00CF5A51">
        <w:rPr>
          <w:rFonts w:ascii="Times New Roman" w:hAnsi="Times New Roman" w:cs="Times New Roman"/>
          <w:sz w:val="24"/>
          <w:szCs w:val="24"/>
        </w:rPr>
        <w:t xml:space="preserve"> and data rights.</w:t>
      </w:r>
      <w:r w:rsidR="004720B7">
        <w:rPr>
          <w:rFonts w:ascii="Times New Roman" w:hAnsi="Times New Roman" w:cs="Times New Roman"/>
          <w:sz w:val="24"/>
          <w:szCs w:val="24"/>
        </w:rPr>
        <w:t xml:space="preserve"> </w:t>
      </w:r>
    </w:p>
    <w:p w14:paraId="528AEA84" w14:textId="385D689F" w:rsidR="0092293C" w:rsidRDefault="00EE34FA" w:rsidP="0092293C">
      <w:pPr>
        <w:spacing w:after="0" w:line="259" w:lineRule="auto"/>
        <w:ind w:left="2520"/>
        <w:rPr>
          <w:rFonts w:ascii="Times New Roman" w:hAnsi="Times New Roman" w:cs="Times New Roman"/>
          <w:sz w:val="24"/>
          <w:szCs w:val="24"/>
        </w:rPr>
      </w:pPr>
      <w:r>
        <w:rPr>
          <w:rFonts w:ascii="Times New Roman" w:hAnsi="Times New Roman" w:cs="Times New Roman"/>
          <w:sz w:val="24"/>
          <w:szCs w:val="24"/>
        </w:rPr>
        <w:t xml:space="preserve">2. </w:t>
      </w:r>
      <w:r w:rsidR="004720B7">
        <w:rPr>
          <w:rFonts w:ascii="Times New Roman" w:hAnsi="Times New Roman" w:cs="Times New Roman"/>
          <w:sz w:val="24"/>
          <w:szCs w:val="24"/>
        </w:rPr>
        <w:t xml:space="preserve">Approved SRD that addresses </w:t>
      </w:r>
      <w:r w:rsidR="00B97001">
        <w:rPr>
          <w:rFonts w:ascii="Times New Roman" w:hAnsi="Times New Roman" w:cs="Times New Roman"/>
          <w:sz w:val="24"/>
          <w:szCs w:val="24"/>
        </w:rPr>
        <w:t>M</w:t>
      </w:r>
      <w:r w:rsidR="004720B7">
        <w:rPr>
          <w:rFonts w:ascii="Times New Roman" w:hAnsi="Times New Roman" w:cs="Times New Roman"/>
          <w:sz w:val="24"/>
          <w:szCs w:val="24"/>
        </w:rPr>
        <w:t>OS</w:t>
      </w:r>
      <w:r w:rsidR="00B97001">
        <w:rPr>
          <w:rFonts w:ascii="Times New Roman" w:hAnsi="Times New Roman" w:cs="Times New Roman"/>
          <w:sz w:val="24"/>
          <w:szCs w:val="24"/>
        </w:rPr>
        <w:t>A</w:t>
      </w:r>
      <w:r w:rsidR="004720B7">
        <w:rPr>
          <w:rFonts w:ascii="Times New Roman" w:hAnsi="Times New Roman" w:cs="Times New Roman"/>
          <w:sz w:val="24"/>
          <w:szCs w:val="24"/>
        </w:rPr>
        <w:t xml:space="preserve"> standards</w:t>
      </w:r>
      <w:r w:rsidR="00542FA6">
        <w:rPr>
          <w:rFonts w:ascii="Times New Roman" w:hAnsi="Times New Roman" w:cs="Times New Roman"/>
          <w:sz w:val="24"/>
          <w:szCs w:val="24"/>
        </w:rPr>
        <w:t xml:space="preserve"> and requirements</w:t>
      </w:r>
      <w:r w:rsidR="001909D1">
        <w:rPr>
          <w:rFonts w:ascii="Times New Roman" w:hAnsi="Times New Roman" w:cs="Times New Roman"/>
          <w:sz w:val="24"/>
          <w:szCs w:val="24"/>
        </w:rPr>
        <w:t>.</w:t>
      </w:r>
    </w:p>
    <w:p w14:paraId="3FA1E892" w14:textId="4FC8E132" w:rsidR="000405E0" w:rsidRDefault="00EE34FA" w:rsidP="00702856">
      <w:pPr>
        <w:spacing w:after="0" w:line="259" w:lineRule="auto"/>
        <w:ind w:left="2520"/>
        <w:rPr>
          <w:rFonts w:ascii="Times New Roman" w:hAnsi="Times New Roman" w:cs="Times New Roman"/>
          <w:sz w:val="24"/>
          <w:szCs w:val="24"/>
        </w:rPr>
      </w:pPr>
      <w:r>
        <w:rPr>
          <w:rFonts w:ascii="Times New Roman" w:hAnsi="Times New Roman" w:cs="Times New Roman"/>
          <w:sz w:val="24"/>
          <w:szCs w:val="24"/>
        </w:rPr>
        <w:t xml:space="preserve">3. </w:t>
      </w:r>
      <w:r w:rsidR="00B97001">
        <w:rPr>
          <w:rFonts w:ascii="Times New Roman" w:hAnsi="Times New Roman" w:cs="Times New Roman"/>
          <w:sz w:val="24"/>
          <w:szCs w:val="24"/>
        </w:rPr>
        <w:t xml:space="preserve">Approved </w:t>
      </w:r>
      <w:r w:rsidR="004720B7">
        <w:rPr>
          <w:rFonts w:ascii="Times New Roman" w:hAnsi="Times New Roman" w:cs="Times New Roman"/>
          <w:sz w:val="24"/>
          <w:szCs w:val="24"/>
        </w:rPr>
        <w:t xml:space="preserve">SOW/PWS that addresses </w:t>
      </w:r>
      <w:r w:rsidR="00B97001">
        <w:rPr>
          <w:rFonts w:ascii="Times New Roman" w:hAnsi="Times New Roman" w:cs="Times New Roman"/>
          <w:sz w:val="24"/>
          <w:szCs w:val="24"/>
        </w:rPr>
        <w:t>M</w:t>
      </w:r>
      <w:r w:rsidR="004720B7">
        <w:rPr>
          <w:rFonts w:ascii="Times New Roman" w:hAnsi="Times New Roman" w:cs="Times New Roman"/>
          <w:sz w:val="24"/>
          <w:szCs w:val="24"/>
        </w:rPr>
        <w:t>OS</w:t>
      </w:r>
      <w:r w:rsidR="00B97001">
        <w:rPr>
          <w:rFonts w:ascii="Times New Roman" w:hAnsi="Times New Roman" w:cs="Times New Roman"/>
          <w:sz w:val="24"/>
          <w:szCs w:val="24"/>
        </w:rPr>
        <w:t>A</w:t>
      </w:r>
      <w:r w:rsidR="004720B7">
        <w:rPr>
          <w:rFonts w:ascii="Times New Roman" w:hAnsi="Times New Roman" w:cs="Times New Roman"/>
          <w:sz w:val="24"/>
          <w:szCs w:val="24"/>
        </w:rPr>
        <w:t xml:space="preserve"> standards</w:t>
      </w:r>
      <w:r w:rsidR="00542FA6">
        <w:rPr>
          <w:rFonts w:ascii="Times New Roman" w:hAnsi="Times New Roman" w:cs="Times New Roman"/>
          <w:sz w:val="24"/>
          <w:szCs w:val="24"/>
        </w:rPr>
        <w:t xml:space="preserve"> and requirements</w:t>
      </w:r>
      <w:r w:rsidR="001909D1">
        <w:rPr>
          <w:rFonts w:ascii="Times New Roman" w:hAnsi="Times New Roman" w:cs="Times New Roman"/>
          <w:sz w:val="24"/>
          <w:szCs w:val="24"/>
        </w:rPr>
        <w:t>.</w:t>
      </w:r>
    </w:p>
    <w:p w14:paraId="5AB54EF7" w14:textId="1204B32D" w:rsidR="001909D1" w:rsidRDefault="00EE34FA" w:rsidP="00702856">
      <w:pPr>
        <w:spacing w:after="0" w:line="259" w:lineRule="auto"/>
        <w:ind w:left="2520"/>
        <w:rPr>
          <w:rFonts w:ascii="Times New Roman" w:hAnsi="Times New Roman" w:cs="Times New Roman"/>
          <w:sz w:val="24"/>
          <w:szCs w:val="24"/>
        </w:rPr>
      </w:pPr>
      <w:r>
        <w:rPr>
          <w:rFonts w:ascii="Times New Roman" w:hAnsi="Times New Roman" w:cs="Times New Roman"/>
          <w:sz w:val="24"/>
          <w:szCs w:val="24"/>
        </w:rPr>
        <w:t xml:space="preserve">4. </w:t>
      </w:r>
      <w:r w:rsidR="001909D1">
        <w:rPr>
          <w:rFonts w:ascii="Times New Roman" w:hAnsi="Times New Roman" w:cs="Times New Roman"/>
          <w:sz w:val="24"/>
          <w:szCs w:val="24"/>
        </w:rPr>
        <w:t xml:space="preserve">Approved </w:t>
      </w:r>
      <w:r w:rsidR="001724D0">
        <w:rPr>
          <w:rFonts w:ascii="Times New Roman" w:hAnsi="Times New Roman" w:cs="Times New Roman"/>
          <w:sz w:val="24"/>
          <w:szCs w:val="24"/>
        </w:rPr>
        <w:t>Modular Systems</w:t>
      </w:r>
      <w:r w:rsidR="001909D1">
        <w:rPr>
          <w:rFonts w:ascii="Times New Roman" w:hAnsi="Times New Roman" w:cs="Times New Roman"/>
          <w:sz w:val="24"/>
          <w:szCs w:val="24"/>
        </w:rPr>
        <w:t xml:space="preserve"> are identified and documented to support </w:t>
      </w:r>
      <w:r w:rsidR="00A54B13">
        <w:rPr>
          <w:rFonts w:ascii="Times New Roman" w:hAnsi="Times New Roman" w:cs="Times New Roman"/>
          <w:sz w:val="24"/>
          <w:szCs w:val="24"/>
        </w:rPr>
        <w:t>MOSA</w:t>
      </w:r>
      <w:r w:rsidR="001909D1">
        <w:rPr>
          <w:rFonts w:ascii="Times New Roman" w:hAnsi="Times New Roman" w:cs="Times New Roman"/>
          <w:sz w:val="24"/>
          <w:szCs w:val="24"/>
        </w:rPr>
        <w:t xml:space="preserve">. </w:t>
      </w:r>
    </w:p>
    <w:p w14:paraId="6956E8CC" w14:textId="1DB1BF95" w:rsidR="0092293C" w:rsidRPr="000405E0" w:rsidRDefault="000405E0" w:rsidP="000405E0">
      <w:pPr>
        <w:pStyle w:val="ListParagraph"/>
        <w:numPr>
          <w:ilvl w:val="2"/>
          <w:numId w:val="1"/>
        </w:numPr>
        <w:tabs>
          <w:tab w:val="left" w:pos="2160"/>
          <w:tab w:val="left" w:pos="2340"/>
        </w:tabs>
        <w:spacing w:after="0" w:line="259" w:lineRule="auto"/>
        <w:ind w:left="1710" w:hanging="630"/>
        <w:rPr>
          <w:rFonts w:ascii="Times New Roman" w:hAnsi="Times New Roman" w:cs="Times New Roman"/>
          <w:b/>
          <w:sz w:val="24"/>
          <w:szCs w:val="24"/>
        </w:rPr>
      </w:pPr>
      <w:r w:rsidRPr="00117566">
        <w:rPr>
          <w:rFonts w:ascii="Times New Roman" w:hAnsi="Times New Roman" w:cs="Times New Roman"/>
          <w:b/>
          <w:sz w:val="24"/>
          <w:szCs w:val="24"/>
        </w:rPr>
        <w:t>Exit</w:t>
      </w:r>
      <w:r w:rsidRPr="00117566">
        <w:rPr>
          <w:rFonts w:ascii="Times New Roman" w:hAnsi="Times New Roman" w:cs="Times New Roman"/>
          <w:sz w:val="24"/>
          <w:szCs w:val="24"/>
        </w:rPr>
        <w:t>.</w:t>
      </w:r>
      <w:r w:rsidRPr="00117566">
        <w:rPr>
          <w:rFonts w:ascii="Times New Roman" w:hAnsi="Times New Roman" w:cs="Times New Roman"/>
          <w:sz w:val="24"/>
          <w:szCs w:val="24"/>
        </w:rPr>
        <w:tab/>
      </w:r>
      <w:r w:rsidR="00EE34FA">
        <w:rPr>
          <w:rFonts w:ascii="Times New Roman" w:hAnsi="Times New Roman" w:cs="Times New Roman"/>
          <w:sz w:val="24"/>
          <w:szCs w:val="24"/>
        </w:rPr>
        <w:t xml:space="preserve">1. </w:t>
      </w:r>
      <w:r w:rsidR="001724D0">
        <w:rPr>
          <w:rFonts w:ascii="Times New Roman" w:hAnsi="Times New Roman" w:cs="Times New Roman"/>
          <w:sz w:val="24"/>
          <w:szCs w:val="24"/>
        </w:rPr>
        <w:t xml:space="preserve">Modular System Interfaces </w:t>
      </w:r>
      <w:r w:rsidR="00CF5A51">
        <w:rPr>
          <w:rFonts w:ascii="Times New Roman" w:hAnsi="Times New Roman" w:cs="Times New Roman"/>
          <w:sz w:val="24"/>
          <w:szCs w:val="24"/>
        </w:rPr>
        <w:t>i</w:t>
      </w:r>
      <w:r>
        <w:rPr>
          <w:rFonts w:ascii="Times New Roman" w:hAnsi="Times New Roman" w:cs="Times New Roman"/>
          <w:sz w:val="24"/>
          <w:szCs w:val="24"/>
        </w:rPr>
        <w:t>dentified</w:t>
      </w:r>
      <w:r w:rsidR="00F13DE2">
        <w:rPr>
          <w:rFonts w:ascii="Times New Roman" w:hAnsi="Times New Roman" w:cs="Times New Roman"/>
          <w:sz w:val="24"/>
          <w:szCs w:val="24"/>
        </w:rPr>
        <w:t xml:space="preserve"> and documented.</w:t>
      </w:r>
    </w:p>
    <w:p w14:paraId="4B5A34C7" w14:textId="3634D526" w:rsidR="000405E0" w:rsidRDefault="000405E0" w:rsidP="004720B7">
      <w:pPr>
        <w:spacing w:after="0" w:line="259" w:lineRule="auto"/>
        <w:ind w:left="2610" w:hanging="450"/>
        <w:rPr>
          <w:rFonts w:ascii="Times New Roman" w:hAnsi="Times New Roman" w:cs="Times New Roman"/>
          <w:sz w:val="24"/>
          <w:szCs w:val="24"/>
        </w:rPr>
      </w:pPr>
      <w:r>
        <w:rPr>
          <w:rFonts w:ascii="Times New Roman" w:hAnsi="Times New Roman" w:cs="Times New Roman"/>
          <w:b/>
          <w:sz w:val="24"/>
          <w:szCs w:val="24"/>
        </w:rPr>
        <w:t xml:space="preserve">   </w:t>
      </w:r>
      <w:r w:rsidRPr="000405E0">
        <w:rPr>
          <w:rFonts w:ascii="Times New Roman" w:hAnsi="Times New Roman" w:cs="Times New Roman"/>
          <w:sz w:val="24"/>
          <w:szCs w:val="24"/>
        </w:rPr>
        <w:t>2.</w:t>
      </w:r>
      <w:r w:rsidR="00EE34FA">
        <w:rPr>
          <w:rFonts w:ascii="Times New Roman" w:hAnsi="Times New Roman" w:cs="Times New Roman"/>
          <w:sz w:val="24"/>
          <w:szCs w:val="24"/>
        </w:rPr>
        <w:t xml:space="preserve"> </w:t>
      </w:r>
      <w:r w:rsidR="000B6D96">
        <w:rPr>
          <w:rFonts w:ascii="Times New Roman" w:hAnsi="Times New Roman" w:cs="Times New Roman"/>
          <w:sz w:val="24"/>
          <w:szCs w:val="24"/>
        </w:rPr>
        <w:t xml:space="preserve">Identified </w:t>
      </w:r>
      <w:r w:rsidR="00F13DE2">
        <w:rPr>
          <w:rFonts w:ascii="Times New Roman" w:hAnsi="Times New Roman" w:cs="Times New Roman"/>
          <w:sz w:val="24"/>
          <w:szCs w:val="24"/>
        </w:rPr>
        <w:t xml:space="preserve">GRAs used and </w:t>
      </w:r>
      <w:r w:rsidR="00CE7589">
        <w:rPr>
          <w:rFonts w:ascii="Times New Roman" w:hAnsi="Times New Roman" w:cs="Times New Roman"/>
          <w:sz w:val="24"/>
          <w:szCs w:val="24"/>
        </w:rPr>
        <w:t>M</w:t>
      </w:r>
      <w:r>
        <w:rPr>
          <w:rFonts w:ascii="Times New Roman" w:hAnsi="Times New Roman" w:cs="Times New Roman"/>
          <w:sz w:val="24"/>
          <w:szCs w:val="24"/>
        </w:rPr>
        <w:t>OSA standard</w:t>
      </w:r>
      <w:r w:rsidR="000B6D96">
        <w:rPr>
          <w:rFonts w:ascii="Times New Roman" w:hAnsi="Times New Roman" w:cs="Times New Roman"/>
          <w:sz w:val="24"/>
          <w:szCs w:val="24"/>
        </w:rPr>
        <w:t>(s)</w:t>
      </w:r>
      <w:r w:rsidR="008A47B8">
        <w:rPr>
          <w:rFonts w:ascii="Times New Roman" w:hAnsi="Times New Roman" w:cs="Times New Roman"/>
          <w:sz w:val="24"/>
          <w:szCs w:val="24"/>
        </w:rPr>
        <w:t xml:space="preserve"> </w:t>
      </w:r>
      <w:r>
        <w:rPr>
          <w:rFonts w:ascii="Times New Roman" w:hAnsi="Times New Roman" w:cs="Times New Roman"/>
          <w:sz w:val="24"/>
          <w:szCs w:val="24"/>
        </w:rPr>
        <w:t xml:space="preserve">applied at </w:t>
      </w:r>
      <w:r w:rsidR="000B6D96">
        <w:rPr>
          <w:rFonts w:ascii="Times New Roman" w:hAnsi="Times New Roman" w:cs="Times New Roman"/>
          <w:sz w:val="24"/>
          <w:szCs w:val="24"/>
        </w:rPr>
        <w:t xml:space="preserve">each </w:t>
      </w:r>
      <w:r w:rsidR="00A54B13">
        <w:rPr>
          <w:rFonts w:ascii="Times New Roman" w:hAnsi="Times New Roman" w:cs="Times New Roman"/>
          <w:sz w:val="24"/>
          <w:szCs w:val="24"/>
        </w:rPr>
        <w:t>Modular System Interface</w:t>
      </w:r>
      <w:r w:rsidR="00CF5A51">
        <w:rPr>
          <w:rFonts w:ascii="Times New Roman" w:hAnsi="Times New Roman" w:cs="Times New Roman"/>
          <w:sz w:val="24"/>
          <w:szCs w:val="24"/>
        </w:rPr>
        <w:t>,</w:t>
      </w:r>
      <w:r w:rsidR="004720B7">
        <w:rPr>
          <w:rFonts w:ascii="Times New Roman" w:hAnsi="Times New Roman" w:cs="Times New Roman"/>
          <w:sz w:val="24"/>
          <w:szCs w:val="24"/>
        </w:rPr>
        <w:t xml:space="preserve"> as appropriate</w:t>
      </w:r>
      <w:r w:rsidR="001909D1">
        <w:rPr>
          <w:rFonts w:ascii="Times New Roman" w:hAnsi="Times New Roman" w:cs="Times New Roman"/>
          <w:sz w:val="24"/>
          <w:szCs w:val="24"/>
        </w:rPr>
        <w:t>.</w:t>
      </w:r>
    </w:p>
    <w:p w14:paraId="0038A98E" w14:textId="08B1B3FF" w:rsidR="00970109" w:rsidRDefault="00EE34FA" w:rsidP="00A97B02">
      <w:pPr>
        <w:spacing w:after="0" w:line="259" w:lineRule="auto"/>
        <w:ind w:left="2610" w:hanging="270"/>
        <w:rPr>
          <w:rFonts w:ascii="Times New Roman" w:hAnsi="Times New Roman" w:cs="Times New Roman"/>
          <w:sz w:val="24"/>
          <w:szCs w:val="24"/>
        </w:rPr>
      </w:pPr>
      <w:r>
        <w:rPr>
          <w:rFonts w:ascii="Times New Roman" w:hAnsi="Times New Roman" w:cs="Times New Roman"/>
          <w:sz w:val="24"/>
          <w:szCs w:val="24"/>
        </w:rPr>
        <w:t xml:space="preserve">3. </w:t>
      </w:r>
      <w:r w:rsidR="000B6D96">
        <w:rPr>
          <w:rFonts w:ascii="Times New Roman" w:hAnsi="Times New Roman" w:cs="Times New Roman"/>
          <w:sz w:val="24"/>
          <w:szCs w:val="24"/>
        </w:rPr>
        <w:t>Identified t</w:t>
      </w:r>
      <w:r w:rsidR="00970109">
        <w:rPr>
          <w:rFonts w:ascii="Times New Roman" w:hAnsi="Times New Roman" w:cs="Times New Roman"/>
          <w:sz w:val="24"/>
          <w:szCs w:val="24"/>
        </w:rPr>
        <w:t>est methodolog</w:t>
      </w:r>
      <w:r w:rsidR="000B6D96">
        <w:rPr>
          <w:rFonts w:ascii="Times New Roman" w:hAnsi="Times New Roman" w:cs="Times New Roman"/>
          <w:sz w:val="24"/>
          <w:szCs w:val="24"/>
        </w:rPr>
        <w:t>ies</w:t>
      </w:r>
      <w:r w:rsidR="00970109">
        <w:rPr>
          <w:rFonts w:ascii="Times New Roman" w:hAnsi="Times New Roman" w:cs="Times New Roman"/>
          <w:sz w:val="24"/>
          <w:szCs w:val="24"/>
        </w:rPr>
        <w:t xml:space="preserve"> to verify </w:t>
      </w:r>
      <w:r w:rsidR="000B6D96">
        <w:rPr>
          <w:rFonts w:ascii="Times New Roman" w:hAnsi="Times New Roman" w:cs="Times New Roman"/>
          <w:sz w:val="24"/>
          <w:szCs w:val="24"/>
        </w:rPr>
        <w:t xml:space="preserve">compliance with </w:t>
      </w:r>
      <w:r w:rsidR="00A97B02">
        <w:rPr>
          <w:rFonts w:ascii="Times New Roman" w:hAnsi="Times New Roman" w:cs="Times New Roman"/>
          <w:sz w:val="24"/>
          <w:szCs w:val="24"/>
        </w:rPr>
        <w:t>M</w:t>
      </w:r>
      <w:r w:rsidR="00970109">
        <w:rPr>
          <w:rFonts w:ascii="Times New Roman" w:hAnsi="Times New Roman" w:cs="Times New Roman"/>
          <w:sz w:val="24"/>
          <w:szCs w:val="24"/>
        </w:rPr>
        <w:t xml:space="preserve">OSA </w:t>
      </w:r>
      <w:r w:rsidR="000B6D96">
        <w:rPr>
          <w:rFonts w:ascii="Times New Roman" w:hAnsi="Times New Roman" w:cs="Times New Roman"/>
          <w:sz w:val="24"/>
          <w:szCs w:val="24"/>
        </w:rPr>
        <w:t>standard(s)</w:t>
      </w:r>
      <w:r w:rsidR="001909D1">
        <w:rPr>
          <w:rFonts w:ascii="Times New Roman" w:hAnsi="Times New Roman" w:cs="Times New Roman"/>
          <w:sz w:val="24"/>
          <w:szCs w:val="24"/>
        </w:rPr>
        <w:t>.</w:t>
      </w:r>
      <w:r w:rsidR="000B6D96">
        <w:rPr>
          <w:rFonts w:ascii="Times New Roman" w:hAnsi="Times New Roman" w:cs="Times New Roman"/>
          <w:sz w:val="24"/>
          <w:szCs w:val="24"/>
        </w:rPr>
        <w:t xml:space="preserve"> </w:t>
      </w:r>
    </w:p>
    <w:p w14:paraId="08B0DCF9" w14:textId="6B1C39EE" w:rsidR="000405E0" w:rsidRDefault="00283154" w:rsidP="000C5D66">
      <w:pPr>
        <w:spacing w:after="0" w:line="259" w:lineRule="auto"/>
        <w:ind w:left="2610" w:hanging="270"/>
        <w:rPr>
          <w:rFonts w:ascii="Times New Roman" w:hAnsi="Times New Roman" w:cs="Times New Roman"/>
          <w:sz w:val="24"/>
          <w:szCs w:val="24"/>
        </w:rPr>
      </w:pPr>
      <w:r>
        <w:rPr>
          <w:rFonts w:ascii="Times New Roman" w:hAnsi="Times New Roman" w:cs="Times New Roman"/>
          <w:sz w:val="24"/>
          <w:szCs w:val="24"/>
        </w:rPr>
        <w:t xml:space="preserve">4. </w:t>
      </w:r>
      <w:r w:rsidR="00486B95">
        <w:rPr>
          <w:rFonts w:ascii="Times New Roman" w:hAnsi="Times New Roman" w:cs="Times New Roman"/>
          <w:sz w:val="24"/>
          <w:szCs w:val="24"/>
        </w:rPr>
        <w:t>Note, a</w:t>
      </w:r>
      <w:r>
        <w:rPr>
          <w:rFonts w:ascii="Times New Roman" w:hAnsi="Times New Roman" w:cs="Times New Roman"/>
          <w:sz w:val="24"/>
          <w:szCs w:val="24"/>
        </w:rPr>
        <w:t xml:space="preserve"> best practice is to have the contractor deliver an</w:t>
      </w:r>
      <w:r w:rsidR="00CF5A51">
        <w:rPr>
          <w:rFonts w:ascii="Times New Roman" w:hAnsi="Times New Roman" w:cs="Times New Roman"/>
          <w:sz w:val="24"/>
          <w:szCs w:val="24"/>
        </w:rPr>
        <w:t xml:space="preserve"> update </w:t>
      </w:r>
      <w:r w:rsidR="00285046">
        <w:rPr>
          <w:rFonts w:ascii="Times New Roman" w:hAnsi="Times New Roman" w:cs="Times New Roman"/>
          <w:sz w:val="24"/>
          <w:szCs w:val="24"/>
        </w:rPr>
        <w:t xml:space="preserve">to the </w:t>
      </w:r>
      <w:r w:rsidR="00CF5A51">
        <w:rPr>
          <w:rFonts w:ascii="Times New Roman" w:hAnsi="Times New Roman" w:cs="Times New Roman"/>
          <w:sz w:val="24"/>
          <w:szCs w:val="24"/>
        </w:rPr>
        <w:t xml:space="preserve">SEP and </w:t>
      </w:r>
      <w:r w:rsidR="002A1C8E">
        <w:rPr>
          <w:rFonts w:ascii="Times New Roman" w:hAnsi="Times New Roman" w:cs="Times New Roman"/>
          <w:sz w:val="24"/>
          <w:szCs w:val="24"/>
        </w:rPr>
        <w:t>digital model</w:t>
      </w:r>
      <w:r w:rsidR="00D3144A">
        <w:rPr>
          <w:rFonts w:ascii="Times New Roman" w:hAnsi="Times New Roman" w:cs="Times New Roman"/>
          <w:sz w:val="24"/>
          <w:szCs w:val="24"/>
        </w:rPr>
        <w:t xml:space="preserve"> a</w:t>
      </w:r>
      <w:r>
        <w:rPr>
          <w:rFonts w:ascii="Times New Roman" w:hAnsi="Times New Roman" w:cs="Times New Roman"/>
          <w:sz w:val="24"/>
          <w:szCs w:val="24"/>
        </w:rPr>
        <w:t>t each review or significant event (if using agile development practices)</w:t>
      </w:r>
      <w:r w:rsidR="001909D1">
        <w:rPr>
          <w:rFonts w:ascii="Times New Roman" w:hAnsi="Times New Roman" w:cs="Times New Roman"/>
          <w:sz w:val="24"/>
          <w:szCs w:val="24"/>
        </w:rPr>
        <w:t>.</w:t>
      </w:r>
    </w:p>
    <w:p w14:paraId="42EA1C62" w14:textId="77777777" w:rsidR="00B9524B" w:rsidRDefault="00B9524B" w:rsidP="000C5D66">
      <w:pPr>
        <w:spacing w:after="0" w:line="259" w:lineRule="auto"/>
        <w:ind w:left="2610" w:hanging="270"/>
        <w:rPr>
          <w:rFonts w:ascii="Times New Roman" w:hAnsi="Times New Roman" w:cs="Times New Roman"/>
          <w:sz w:val="24"/>
          <w:szCs w:val="24"/>
        </w:rPr>
      </w:pPr>
    </w:p>
    <w:p w14:paraId="7272715B" w14:textId="2FEE8D7F" w:rsidR="000405E0" w:rsidRPr="00FF486E" w:rsidRDefault="00FF486E" w:rsidP="001B7D35">
      <w:pPr>
        <w:pStyle w:val="Heading1"/>
        <w:numPr>
          <w:ilvl w:val="1"/>
          <w:numId w:val="1"/>
        </w:numPr>
      </w:pPr>
      <w:bookmarkStart w:id="9" w:name="_Toc63770606"/>
      <w:r w:rsidRPr="00FF486E">
        <w:t>Preliminary Design Review (PDR)</w:t>
      </w:r>
      <w:bookmarkEnd w:id="9"/>
    </w:p>
    <w:p w14:paraId="6DB7011F" w14:textId="2E62BA09" w:rsidR="00FF486E" w:rsidRPr="00A54B13" w:rsidRDefault="00FF486E" w:rsidP="00A54B13">
      <w:pPr>
        <w:pStyle w:val="ListParagraph"/>
        <w:numPr>
          <w:ilvl w:val="2"/>
          <w:numId w:val="1"/>
        </w:numPr>
        <w:spacing w:after="0" w:line="259" w:lineRule="auto"/>
        <w:ind w:left="1710" w:hanging="630"/>
        <w:rPr>
          <w:rFonts w:ascii="Times New Roman" w:hAnsi="Times New Roman" w:cs="Times New Roman"/>
          <w:b/>
          <w:sz w:val="24"/>
          <w:szCs w:val="24"/>
        </w:rPr>
      </w:pPr>
      <w:r w:rsidRPr="00117566">
        <w:rPr>
          <w:rFonts w:ascii="Times New Roman" w:hAnsi="Times New Roman" w:cs="Times New Roman"/>
          <w:b/>
          <w:sz w:val="24"/>
          <w:szCs w:val="24"/>
        </w:rPr>
        <w:t>Entry</w:t>
      </w:r>
      <w:r w:rsidRPr="00117566">
        <w:rPr>
          <w:rFonts w:ascii="Times New Roman" w:hAnsi="Times New Roman" w:cs="Times New Roman"/>
          <w:sz w:val="24"/>
          <w:szCs w:val="24"/>
        </w:rPr>
        <w:t xml:space="preserve">.  </w:t>
      </w:r>
      <w:r w:rsidR="00AF7558" w:rsidRPr="00117566">
        <w:rPr>
          <w:rFonts w:ascii="Times New Roman" w:hAnsi="Times New Roman" w:cs="Times New Roman"/>
          <w:sz w:val="24"/>
          <w:szCs w:val="24"/>
        </w:rPr>
        <w:t xml:space="preserve"> </w:t>
      </w:r>
      <w:r w:rsidR="00440C55" w:rsidRPr="00AF7558">
        <w:rPr>
          <w:rFonts w:ascii="Times New Roman" w:hAnsi="Times New Roman" w:cs="Times New Roman"/>
          <w:sz w:val="24"/>
          <w:szCs w:val="24"/>
        </w:rPr>
        <w:t xml:space="preserve">Identified </w:t>
      </w:r>
      <w:r w:rsidR="00A54B13">
        <w:rPr>
          <w:rFonts w:ascii="Times New Roman" w:hAnsi="Times New Roman" w:cs="Times New Roman"/>
          <w:sz w:val="24"/>
          <w:szCs w:val="24"/>
        </w:rPr>
        <w:t>Modular System Interfaces</w:t>
      </w:r>
      <w:r w:rsidR="00574622" w:rsidRPr="00AF7558">
        <w:rPr>
          <w:rFonts w:ascii="Times New Roman" w:hAnsi="Times New Roman" w:cs="Times New Roman"/>
          <w:sz w:val="24"/>
          <w:szCs w:val="24"/>
        </w:rPr>
        <w:t xml:space="preserve"> </w:t>
      </w:r>
      <w:r w:rsidRPr="00AF7558">
        <w:rPr>
          <w:rFonts w:ascii="Times New Roman" w:hAnsi="Times New Roman" w:cs="Times New Roman"/>
          <w:sz w:val="24"/>
          <w:szCs w:val="24"/>
        </w:rPr>
        <w:t xml:space="preserve">along with </w:t>
      </w:r>
      <w:r w:rsidR="00CE7589" w:rsidRPr="00AF7558">
        <w:rPr>
          <w:rFonts w:ascii="Times New Roman" w:hAnsi="Times New Roman" w:cs="Times New Roman"/>
          <w:sz w:val="24"/>
          <w:szCs w:val="24"/>
        </w:rPr>
        <w:t>M</w:t>
      </w:r>
      <w:r w:rsidRPr="00AF7558">
        <w:rPr>
          <w:rFonts w:ascii="Times New Roman" w:hAnsi="Times New Roman" w:cs="Times New Roman"/>
          <w:sz w:val="24"/>
          <w:szCs w:val="24"/>
        </w:rPr>
        <w:t>OSA standard</w:t>
      </w:r>
      <w:r w:rsidR="00440C55" w:rsidRPr="00AF7558">
        <w:rPr>
          <w:rFonts w:ascii="Times New Roman" w:hAnsi="Times New Roman" w:cs="Times New Roman"/>
          <w:sz w:val="24"/>
          <w:szCs w:val="24"/>
        </w:rPr>
        <w:t>(s)</w:t>
      </w:r>
      <w:r w:rsidRPr="00AF7558">
        <w:rPr>
          <w:rFonts w:ascii="Times New Roman" w:hAnsi="Times New Roman" w:cs="Times New Roman"/>
          <w:sz w:val="24"/>
          <w:szCs w:val="24"/>
        </w:rPr>
        <w:t xml:space="preserve"> </w:t>
      </w:r>
      <w:r w:rsidR="00440C55" w:rsidRPr="00AF7558">
        <w:rPr>
          <w:rFonts w:ascii="Times New Roman" w:hAnsi="Times New Roman" w:cs="Times New Roman"/>
          <w:sz w:val="24"/>
          <w:szCs w:val="24"/>
        </w:rPr>
        <w:t xml:space="preserve">required </w:t>
      </w:r>
      <w:r w:rsidRPr="00AF7558">
        <w:rPr>
          <w:rFonts w:ascii="Times New Roman" w:hAnsi="Times New Roman" w:cs="Times New Roman"/>
          <w:sz w:val="24"/>
          <w:szCs w:val="24"/>
        </w:rPr>
        <w:t xml:space="preserve">at </w:t>
      </w:r>
      <w:r w:rsidR="00440C55" w:rsidRPr="00AF7558">
        <w:rPr>
          <w:rFonts w:ascii="Times New Roman" w:hAnsi="Times New Roman" w:cs="Times New Roman"/>
          <w:sz w:val="24"/>
          <w:szCs w:val="24"/>
        </w:rPr>
        <w:t>each</w:t>
      </w:r>
      <w:r w:rsidR="00A54B13">
        <w:rPr>
          <w:rFonts w:ascii="Times New Roman" w:hAnsi="Times New Roman" w:cs="Times New Roman"/>
          <w:sz w:val="24"/>
          <w:szCs w:val="24"/>
        </w:rPr>
        <w:t xml:space="preserve"> Modular System Interface</w:t>
      </w:r>
      <w:r w:rsidR="001909D1" w:rsidRPr="00A54B13">
        <w:rPr>
          <w:rFonts w:ascii="Times New Roman" w:hAnsi="Times New Roman" w:cs="Times New Roman"/>
          <w:sz w:val="24"/>
          <w:szCs w:val="24"/>
        </w:rPr>
        <w:t>.</w:t>
      </w:r>
      <w:r w:rsidR="00440C55" w:rsidRPr="00A54B13">
        <w:rPr>
          <w:rFonts w:ascii="Times New Roman" w:hAnsi="Times New Roman" w:cs="Times New Roman"/>
          <w:sz w:val="24"/>
          <w:szCs w:val="24"/>
        </w:rPr>
        <w:t xml:space="preserve"> </w:t>
      </w:r>
    </w:p>
    <w:p w14:paraId="6108BB9F" w14:textId="1D15674B" w:rsidR="00AF7558" w:rsidRPr="00AF7558" w:rsidRDefault="00FF486E" w:rsidP="00AF7558">
      <w:pPr>
        <w:pStyle w:val="ListParagraph"/>
        <w:numPr>
          <w:ilvl w:val="2"/>
          <w:numId w:val="1"/>
        </w:numPr>
        <w:spacing w:after="0" w:line="259" w:lineRule="auto"/>
        <w:ind w:left="1710" w:hanging="630"/>
        <w:rPr>
          <w:rFonts w:ascii="Times New Roman" w:hAnsi="Times New Roman" w:cs="Times New Roman"/>
          <w:b/>
          <w:sz w:val="24"/>
          <w:szCs w:val="24"/>
        </w:rPr>
      </w:pPr>
      <w:r w:rsidRPr="00117566">
        <w:rPr>
          <w:rFonts w:ascii="Times New Roman" w:hAnsi="Times New Roman" w:cs="Times New Roman"/>
          <w:b/>
          <w:sz w:val="24"/>
          <w:szCs w:val="24"/>
        </w:rPr>
        <w:t>Exit</w:t>
      </w:r>
      <w:r w:rsidRPr="00117566">
        <w:rPr>
          <w:rFonts w:ascii="Times New Roman" w:hAnsi="Times New Roman" w:cs="Times New Roman"/>
          <w:sz w:val="24"/>
          <w:szCs w:val="24"/>
        </w:rPr>
        <w:t>.</w:t>
      </w:r>
      <w:r>
        <w:rPr>
          <w:rFonts w:ascii="Times New Roman" w:hAnsi="Times New Roman" w:cs="Times New Roman"/>
          <w:sz w:val="24"/>
          <w:szCs w:val="24"/>
        </w:rPr>
        <w:t xml:space="preserve"> </w:t>
      </w:r>
      <w:r w:rsidR="00AF7558">
        <w:rPr>
          <w:rFonts w:ascii="Times New Roman" w:hAnsi="Times New Roman" w:cs="Times New Roman"/>
          <w:sz w:val="24"/>
          <w:szCs w:val="24"/>
        </w:rPr>
        <w:t xml:space="preserve"> </w:t>
      </w:r>
      <w:r w:rsidR="00EE34FA">
        <w:rPr>
          <w:rFonts w:ascii="Times New Roman" w:hAnsi="Times New Roman" w:cs="Times New Roman"/>
          <w:sz w:val="24"/>
          <w:szCs w:val="24"/>
        </w:rPr>
        <w:t xml:space="preserve">1. </w:t>
      </w:r>
      <w:r w:rsidR="00440C55">
        <w:rPr>
          <w:rFonts w:ascii="Times New Roman" w:hAnsi="Times New Roman" w:cs="Times New Roman"/>
          <w:sz w:val="24"/>
          <w:szCs w:val="24"/>
        </w:rPr>
        <w:t>Defined</w:t>
      </w:r>
      <w:r w:rsidR="00440C55" w:rsidRPr="00262798">
        <w:rPr>
          <w:rFonts w:ascii="Times New Roman" w:hAnsi="Times New Roman" w:cs="Times New Roman"/>
          <w:sz w:val="24"/>
          <w:szCs w:val="24"/>
        </w:rPr>
        <w:t xml:space="preserve"> </w:t>
      </w:r>
      <w:r w:rsidR="00AF7558">
        <w:rPr>
          <w:rFonts w:ascii="Times New Roman" w:hAnsi="Times New Roman" w:cs="Times New Roman"/>
          <w:sz w:val="24"/>
          <w:szCs w:val="24"/>
        </w:rPr>
        <w:t>Interface Control Documents (ICD)/Application</w:t>
      </w:r>
    </w:p>
    <w:p w14:paraId="08B5FD57" w14:textId="1C3F76B2" w:rsidR="00FF486E" w:rsidRPr="00AF7558" w:rsidRDefault="00AF7558" w:rsidP="00AF7558">
      <w:pPr>
        <w:spacing w:after="0" w:line="259" w:lineRule="auto"/>
        <w:ind w:left="2250" w:firstLine="360"/>
        <w:rPr>
          <w:rFonts w:ascii="Times New Roman" w:hAnsi="Times New Roman" w:cs="Times New Roman"/>
          <w:b/>
          <w:sz w:val="24"/>
          <w:szCs w:val="24"/>
        </w:rPr>
      </w:pPr>
      <w:r w:rsidRPr="00AF7558">
        <w:rPr>
          <w:rFonts w:ascii="Times New Roman" w:hAnsi="Times New Roman" w:cs="Times New Roman"/>
          <w:sz w:val="24"/>
          <w:szCs w:val="24"/>
        </w:rPr>
        <w:t>Programming Interface</w:t>
      </w:r>
      <w:r>
        <w:rPr>
          <w:rFonts w:ascii="Times New Roman" w:hAnsi="Times New Roman" w:cs="Times New Roman"/>
          <w:sz w:val="24"/>
          <w:szCs w:val="24"/>
        </w:rPr>
        <w:t>s</w:t>
      </w:r>
      <w:r w:rsidRPr="00AF7558">
        <w:rPr>
          <w:rFonts w:ascii="Times New Roman" w:hAnsi="Times New Roman" w:cs="Times New Roman"/>
          <w:sz w:val="24"/>
          <w:szCs w:val="24"/>
        </w:rPr>
        <w:t xml:space="preserve"> (API)</w:t>
      </w:r>
      <w:r w:rsidR="00FF486E" w:rsidRPr="00AF7558">
        <w:rPr>
          <w:rFonts w:ascii="Times New Roman" w:hAnsi="Times New Roman" w:cs="Times New Roman"/>
          <w:sz w:val="24"/>
          <w:szCs w:val="24"/>
        </w:rPr>
        <w:t xml:space="preserve"> for </w:t>
      </w:r>
      <w:r w:rsidR="00CD502F">
        <w:rPr>
          <w:rFonts w:ascii="Times New Roman" w:hAnsi="Times New Roman" w:cs="Times New Roman"/>
          <w:sz w:val="24"/>
          <w:szCs w:val="24"/>
        </w:rPr>
        <w:t>Modular System Interface(s)</w:t>
      </w:r>
      <w:r w:rsidR="00FF486E" w:rsidRPr="00AF7558">
        <w:rPr>
          <w:rFonts w:ascii="Times New Roman" w:hAnsi="Times New Roman" w:cs="Times New Roman"/>
          <w:sz w:val="24"/>
          <w:szCs w:val="24"/>
        </w:rPr>
        <w:t>.</w:t>
      </w:r>
    </w:p>
    <w:p w14:paraId="336CA8B2" w14:textId="7016E80E" w:rsidR="00FF486E" w:rsidRDefault="00FF486E" w:rsidP="00FF486E">
      <w:pPr>
        <w:tabs>
          <w:tab w:val="left" w:pos="2340"/>
        </w:tabs>
        <w:spacing w:after="0" w:line="259" w:lineRule="auto"/>
        <w:ind w:left="2610" w:hanging="450"/>
        <w:rPr>
          <w:rFonts w:ascii="Times New Roman" w:hAnsi="Times New Roman" w:cs="Times New Roman"/>
          <w:sz w:val="24"/>
          <w:szCs w:val="24"/>
        </w:rPr>
      </w:pPr>
      <w:r w:rsidRPr="00FF486E">
        <w:rPr>
          <w:rFonts w:ascii="Times New Roman" w:hAnsi="Times New Roman" w:cs="Times New Roman"/>
          <w:sz w:val="24"/>
          <w:szCs w:val="24"/>
        </w:rPr>
        <w:t xml:space="preserve">  </w:t>
      </w:r>
      <w:r>
        <w:rPr>
          <w:rFonts w:ascii="Times New Roman" w:hAnsi="Times New Roman" w:cs="Times New Roman"/>
          <w:sz w:val="24"/>
          <w:szCs w:val="24"/>
        </w:rPr>
        <w:tab/>
      </w:r>
      <w:r w:rsidR="00EE34FA">
        <w:rPr>
          <w:rFonts w:ascii="Times New Roman" w:hAnsi="Times New Roman" w:cs="Times New Roman"/>
          <w:sz w:val="24"/>
          <w:szCs w:val="24"/>
        </w:rPr>
        <w:t xml:space="preserve">2. </w:t>
      </w:r>
      <w:r w:rsidR="00440C55">
        <w:rPr>
          <w:rFonts w:ascii="Times New Roman" w:hAnsi="Times New Roman" w:cs="Times New Roman"/>
          <w:sz w:val="24"/>
          <w:szCs w:val="24"/>
        </w:rPr>
        <w:t>Completed a</w:t>
      </w:r>
      <w:r>
        <w:rPr>
          <w:rFonts w:ascii="Times New Roman" w:hAnsi="Times New Roman" w:cs="Times New Roman"/>
          <w:sz w:val="24"/>
          <w:szCs w:val="24"/>
        </w:rPr>
        <w:t>pp</w:t>
      </w:r>
      <w:r w:rsidR="004720B7">
        <w:rPr>
          <w:rFonts w:ascii="Times New Roman" w:hAnsi="Times New Roman" w:cs="Times New Roman"/>
          <w:sz w:val="24"/>
          <w:szCs w:val="24"/>
        </w:rPr>
        <w:t xml:space="preserve">ropriate draft documentation </w:t>
      </w:r>
      <w:r w:rsidR="00CF5A51">
        <w:rPr>
          <w:rFonts w:ascii="Times New Roman" w:hAnsi="Times New Roman" w:cs="Times New Roman"/>
          <w:sz w:val="24"/>
          <w:szCs w:val="24"/>
        </w:rPr>
        <w:t xml:space="preserve">or digital model </w:t>
      </w:r>
      <w:r>
        <w:rPr>
          <w:rFonts w:ascii="Times New Roman" w:hAnsi="Times New Roman" w:cs="Times New Roman"/>
          <w:sz w:val="24"/>
          <w:szCs w:val="24"/>
        </w:rPr>
        <w:t>for</w:t>
      </w:r>
      <w:r w:rsidR="00AF7558">
        <w:rPr>
          <w:rFonts w:ascii="Times New Roman" w:hAnsi="Times New Roman" w:cs="Times New Roman"/>
          <w:sz w:val="24"/>
          <w:szCs w:val="24"/>
        </w:rPr>
        <w:t xml:space="preserve"> ICDs/APIs</w:t>
      </w:r>
      <w:r>
        <w:rPr>
          <w:rFonts w:ascii="Times New Roman" w:hAnsi="Times New Roman" w:cs="Times New Roman"/>
          <w:sz w:val="24"/>
          <w:szCs w:val="24"/>
        </w:rPr>
        <w:t xml:space="preserve">.  For example, if OMS is the standard at the </w:t>
      </w:r>
      <w:r w:rsidR="00CD502F">
        <w:rPr>
          <w:rFonts w:ascii="Times New Roman" w:hAnsi="Times New Roman" w:cs="Times New Roman"/>
          <w:sz w:val="24"/>
          <w:szCs w:val="24"/>
        </w:rPr>
        <w:t>Modular System Interface</w:t>
      </w:r>
      <w:r>
        <w:rPr>
          <w:rFonts w:ascii="Times New Roman" w:hAnsi="Times New Roman" w:cs="Times New Roman"/>
          <w:sz w:val="24"/>
          <w:szCs w:val="24"/>
        </w:rPr>
        <w:t xml:space="preserve">, then the documentation would include such items as the </w:t>
      </w:r>
      <w:r w:rsidR="00AA24DA">
        <w:rPr>
          <w:rFonts w:ascii="Times New Roman" w:hAnsi="Times New Roman" w:cs="Times New Roman"/>
          <w:sz w:val="24"/>
          <w:szCs w:val="24"/>
        </w:rPr>
        <w:t xml:space="preserve">mission package, </w:t>
      </w:r>
      <w:r>
        <w:rPr>
          <w:rFonts w:ascii="Times New Roman" w:hAnsi="Times New Roman" w:cs="Times New Roman"/>
          <w:sz w:val="24"/>
          <w:szCs w:val="24"/>
        </w:rPr>
        <w:t>service contract, the platform description document, etc.</w:t>
      </w:r>
    </w:p>
    <w:p w14:paraId="30047082" w14:textId="5FC0729D" w:rsidR="00283154" w:rsidRDefault="00EE34FA" w:rsidP="00FF486E">
      <w:pPr>
        <w:tabs>
          <w:tab w:val="left" w:pos="2340"/>
        </w:tabs>
        <w:spacing w:after="0" w:line="259" w:lineRule="auto"/>
        <w:ind w:left="2610" w:hanging="450"/>
        <w:rPr>
          <w:rFonts w:ascii="Times New Roman" w:hAnsi="Times New Roman" w:cs="Times New Roman"/>
          <w:sz w:val="24"/>
          <w:szCs w:val="24"/>
        </w:rPr>
      </w:pPr>
      <w:r>
        <w:rPr>
          <w:rFonts w:ascii="Times New Roman" w:hAnsi="Times New Roman" w:cs="Times New Roman"/>
          <w:sz w:val="24"/>
          <w:szCs w:val="24"/>
        </w:rPr>
        <w:tab/>
        <w:t xml:space="preserve">3. </w:t>
      </w:r>
      <w:r w:rsidR="00970109">
        <w:rPr>
          <w:rFonts w:ascii="Times New Roman" w:hAnsi="Times New Roman" w:cs="Times New Roman"/>
          <w:sz w:val="24"/>
          <w:szCs w:val="24"/>
        </w:rPr>
        <w:t xml:space="preserve">Test </w:t>
      </w:r>
      <w:r w:rsidR="001820FA">
        <w:rPr>
          <w:rFonts w:ascii="Times New Roman" w:hAnsi="Times New Roman" w:cs="Times New Roman"/>
          <w:sz w:val="24"/>
          <w:szCs w:val="24"/>
        </w:rPr>
        <w:t xml:space="preserve">plan and </w:t>
      </w:r>
      <w:r w:rsidR="004C6392">
        <w:rPr>
          <w:rFonts w:ascii="Times New Roman" w:hAnsi="Times New Roman" w:cs="Times New Roman"/>
          <w:sz w:val="24"/>
          <w:szCs w:val="24"/>
        </w:rPr>
        <w:t>artifacts were presented</w:t>
      </w:r>
      <w:r w:rsidR="00440C55">
        <w:rPr>
          <w:rFonts w:ascii="Times New Roman" w:hAnsi="Times New Roman" w:cs="Times New Roman"/>
          <w:sz w:val="24"/>
          <w:szCs w:val="24"/>
        </w:rPr>
        <w:t>,</w:t>
      </w:r>
      <w:r w:rsidR="004C6392">
        <w:rPr>
          <w:rFonts w:ascii="Times New Roman" w:hAnsi="Times New Roman" w:cs="Times New Roman"/>
          <w:sz w:val="24"/>
          <w:szCs w:val="24"/>
        </w:rPr>
        <w:t xml:space="preserve"> </w:t>
      </w:r>
      <w:r w:rsidR="005A36B0">
        <w:rPr>
          <w:rFonts w:ascii="Times New Roman" w:hAnsi="Times New Roman" w:cs="Times New Roman"/>
          <w:sz w:val="24"/>
          <w:szCs w:val="24"/>
        </w:rPr>
        <w:t>where applicable</w:t>
      </w:r>
      <w:r w:rsidR="00440C55">
        <w:rPr>
          <w:rFonts w:ascii="Times New Roman" w:hAnsi="Times New Roman" w:cs="Times New Roman"/>
          <w:sz w:val="24"/>
          <w:szCs w:val="24"/>
        </w:rPr>
        <w:t>,</w:t>
      </w:r>
      <w:r w:rsidR="005A36B0">
        <w:rPr>
          <w:rFonts w:ascii="Times New Roman" w:hAnsi="Times New Roman" w:cs="Times New Roman"/>
          <w:sz w:val="24"/>
          <w:szCs w:val="24"/>
        </w:rPr>
        <w:t xml:space="preserve"> </w:t>
      </w:r>
      <w:r w:rsidR="004C6392">
        <w:rPr>
          <w:rFonts w:ascii="Times New Roman" w:hAnsi="Times New Roman" w:cs="Times New Roman"/>
          <w:sz w:val="24"/>
          <w:szCs w:val="24"/>
        </w:rPr>
        <w:t xml:space="preserve">that show </w:t>
      </w:r>
      <w:r w:rsidR="00A97B02">
        <w:rPr>
          <w:rFonts w:ascii="Times New Roman" w:hAnsi="Times New Roman" w:cs="Times New Roman"/>
          <w:sz w:val="24"/>
          <w:szCs w:val="24"/>
        </w:rPr>
        <w:t>M</w:t>
      </w:r>
      <w:r w:rsidR="004C6392">
        <w:rPr>
          <w:rFonts w:ascii="Times New Roman" w:hAnsi="Times New Roman" w:cs="Times New Roman"/>
          <w:sz w:val="24"/>
          <w:szCs w:val="24"/>
        </w:rPr>
        <w:t xml:space="preserve">OSA implementation is compliant </w:t>
      </w:r>
      <w:r w:rsidR="001820FA">
        <w:rPr>
          <w:rFonts w:ascii="Times New Roman" w:hAnsi="Times New Roman" w:cs="Times New Roman"/>
          <w:sz w:val="24"/>
          <w:szCs w:val="24"/>
        </w:rPr>
        <w:t xml:space="preserve">or conformant </w:t>
      </w:r>
      <w:r w:rsidR="004C6392">
        <w:rPr>
          <w:rFonts w:ascii="Times New Roman" w:hAnsi="Times New Roman" w:cs="Times New Roman"/>
          <w:sz w:val="24"/>
          <w:szCs w:val="24"/>
        </w:rPr>
        <w:t>with the standard chosen and briefed at SRR/SFR</w:t>
      </w:r>
      <w:r w:rsidR="00D61EE0">
        <w:rPr>
          <w:rFonts w:ascii="Times New Roman" w:hAnsi="Times New Roman" w:cs="Times New Roman"/>
          <w:sz w:val="24"/>
          <w:szCs w:val="24"/>
        </w:rPr>
        <w:t>.</w:t>
      </w:r>
    </w:p>
    <w:p w14:paraId="2D12903F" w14:textId="7BE97D91" w:rsidR="00283154" w:rsidRDefault="00486B95" w:rsidP="000C5D66">
      <w:pPr>
        <w:tabs>
          <w:tab w:val="left" w:pos="2340"/>
        </w:tabs>
        <w:spacing w:after="0" w:line="259" w:lineRule="auto"/>
        <w:ind w:left="2610" w:hanging="270"/>
        <w:rPr>
          <w:rFonts w:ascii="Times New Roman" w:hAnsi="Times New Roman" w:cs="Times New Roman"/>
          <w:sz w:val="24"/>
          <w:szCs w:val="24"/>
        </w:rPr>
      </w:pPr>
      <w:r>
        <w:rPr>
          <w:rFonts w:ascii="Times New Roman" w:hAnsi="Times New Roman" w:cs="Times New Roman"/>
          <w:sz w:val="24"/>
          <w:szCs w:val="24"/>
        </w:rPr>
        <w:t>4. Note, a best practice is to have the contractor deliver an update</w:t>
      </w:r>
      <w:r w:rsidR="00285046">
        <w:rPr>
          <w:rFonts w:ascii="Times New Roman" w:hAnsi="Times New Roman" w:cs="Times New Roman"/>
          <w:sz w:val="24"/>
          <w:szCs w:val="24"/>
        </w:rPr>
        <w:t xml:space="preserve"> to the</w:t>
      </w:r>
      <w:r>
        <w:rPr>
          <w:rFonts w:ascii="Times New Roman" w:hAnsi="Times New Roman" w:cs="Times New Roman"/>
          <w:sz w:val="24"/>
          <w:szCs w:val="24"/>
        </w:rPr>
        <w:t xml:space="preserve"> SEP and digital model at each review or significant event (if using agile development practices).</w:t>
      </w:r>
    </w:p>
    <w:p w14:paraId="5406C4CC" w14:textId="77777777" w:rsidR="00B9524B" w:rsidRDefault="00B9524B" w:rsidP="000C5D66">
      <w:pPr>
        <w:tabs>
          <w:tab w:val="left" w:pos="2340"/>
        </w:tabs>
        <w:spacing w:after="0" w:line="259" w:lineRule="auto"/>
        <w:ind w:left="2610" w:hanging="270"/>
        <w:rPr>
          <w:rFonts w:ascii="Times New Roman" w:hAnsi="Times New Roman" w:cs="Times New Roman"/>
          <w:sz w:val="24"/>
          <w:szCs w:val="24"/>
        </w:rPr>
      </w:pPr>
    </w:p>
    <w:p w14:paraId="4EBB32A3" w14:textId="7B011D35" w:rsidR="00FF486E" w:rsidRPr="00FF486E" w:rsidRDefault="00FF486E" w:rsidP="001B7D35">
      <w:pPr>
        <w:pStyle w:val="Heading1"/>
        <w:numPr>
          <w:ilvl w:val="1"/>
          <w:numId w:val="1"/>
        </w:numPr>
      </w:pPr>
      <w:bookmarkStart w:id="10" w:name="_Toc63770607"/>
      <w:r>
        <w:t>Critical</w:t>
      </w:r>
      <w:r w:rsidRPr="00FF486E">
        <w:t xml:space="preserve"> Design Review (</w:t>
      </w:r>
      <w:r>
        <w:t>C</w:t>
      </w:r>
      <w:r w:rsidRPr="00FF486E">
        <w:t>DR)</w:t>
      </w:r>
      <w:bookmarkEnd w:id="10"/>
    </w:p>
    <w:p w14:paraId="7E9282CF" w14:textId="183DE507" w:rsidR="00FF486E" w:rsidRPr="00FF486E" w:rsidRDefault="00FF486E" w:rsidP="00FF486E">
      <w:pPr>
        <w:pStyle w:val="ListParagraph"/>
        <w:numPr>
          <w:ilvl w:val="2"/>
          <w:numId w:val="1"/>
        </w:numPr>
        <w:spacing w:after="0" w:line="259" w:lineRule="auto"/>
        <w:ind w:left="1710" w:hanging="630"/>
        <w:rPr>
          <w:rFonts w:ascii="Times New Roman" w:hAnsi="Times New Roman" w:cs="Times New Roman"/>
          <w:b/>
          <w:sz w:val="24"/>
          <w:szCs w:val="24"/>
        </w:rPr>
      </w:pPr>
      <w:r w:rsidRPr="00117566">
        <w:rPr>
          <w:rFonts w:ascii="Times New Roman" w:hAnsi="Times New Roman" w:cs="Times New Roman"/>
          <w:b/>
          <w:sz w:val="24"/>
          <w:szCs w:val="24"/>
        </w:rPr>
        <w:t>Entry</w:t>
      </w:r>
      <w:r w:rsidRPr="00117566">
        <w:rPr>
          <w:rFonts w:ascii="Times New Roman" w:hAnsi="Times New Roman" w:cs="Times New Roman"/>
          <w:sz w:val="24"/>
          <w:szCs w:val="24"/>
        </w:rPr>
        <w:t xml:space="preserve">.  </w:t>
      </w:r>
      <w:r w:rsidR="00440C55">
        <w:rPr>
          <w:rFonts w:ascii="Times New Roman" w:hAnsi="Times New Roman" w:cs="Times New Roman"/>
          <w:sz w:val="24"/>
          <w:szCs w:val="24"/>
        </w:rPr>
        <w:t>Complete</w:t>
      </w:r>
      <w:r w:rsidR="00571F39">
        <w:rPr>
          <w:rFonts w:ascii="Times New Roman" w:hAnsi="Times New Roman" w:cs="Times New Roman"/>
          <w:sz w:val="24"/>
          <w:szCs w:val="24"/>
        </w:rPr>
        <w:t>d</w:t>
      </w:r>
      <w:r w:rsidR="00440C55">
        <w:rPr>
          <w:rFonts w:ascii="Times New Roman" w:hAnsi="Times New Roman" w:cs="Times New Roman"/>
          <w:sz w:val="24"/>
          <w:szCs w:val="24"/>
        </w:rPr>
        <w:t xml:space="preserve"> </w:t>
      </w:r>
      <w:r>
        <w:rPr>
          <w:rFonts w:ascii="Times New Roman" w:hAnsi="Times New Roman" w:cs="Times New Roman"/>
          <w:sz w:val="24"/>
          <w:szCs w:val="24"/>
        </w:rPr>
        <w:t>ICDs</w:t>
      </w:r>
      <w:r w:rsidR="00702856">
        <w:rPr>
          <w:rFonts w:ascii="Times New Roman" w:hAnsi="Times New Roman" w:cs="Times New Roman"/>
          <w:sz w:val="24"/>
          <w:szCs w:val="24"/>
        </w:rPr>
        <w:t>/APIs</w:t>
      </w:r>
      <w:r>
        <w:rPr>
          <w:rFonts w:ascii="Times New Roman" w:hAnsi="Times New Roman" w:cs="Times New Roman"/>
          <w:sz w:val="24"/>
          <w:szCs w:val="24"/>
        </w:rPr>
        <w:t xml:space="preserve"> for </w:t>
      </w:r>
      <w:r w:rsidR="00A54B13">
        <w:rPr>
          <w:rFonts w:ascii="Times New Roman" w:hAnsi="Times New Roman" w:cs="Times New Roman"/>
          <w:sz w:val="24"/>
          <w:szCs w:val="24"/>
        </w:rPr>
        <w:t>Modular System Interface(s)</w:t>
      </w:r>
      <w:r>
        <w:rPr>
          <w:rFonts w:ascii="Times New Roman" w:hAnsi="Times New Roman" w:cs="Times New Roman"/>
          <w:sz w:val="24"/>
          <w:szCs w:val="24"/>
        </w:rPr>
        <w:t>.</w:t>
      </w:r>
    </w:p>
    <w:p w14:paraId="0AE8AF08" w14:textId="67F1B613" w:rsidR="00FF486E" w:rsidRDefault="00FF486E" w:rsidP="005A36B0">
      <w:pPr>
        <w:pStyle w:val="ListParagraph"/>
        <w:numPr>
          <w:ilvl w:val="2"/>
          <w:numId w:val="1"/>
        </w:numPr>
        <w:tabs>
          <w:tab w:val="left" w:pos="2340"/>
        </w:tabs>
        <w:spacing w:after="0" w:line="240" w:lineRule="auto"/>
        <w:ind w:left="1714" w:hanging="634"/>
        <w:rPr>
          <w:rFonts w:ascii="Times New Roman" w:hAnsi="Times New Roman" w:cs="Times New Roman"/>
          <w:sz w:val="24"/>
          <w:szCs w:val="24"/>
        </w:rPr>
      </w:pPr>
      <w:r w:rsidRPr="00117566">
        <w:rPr>
          <w:rFonts w:ascii="Times New Roman" w:hAnsi="Times New Roman" w:cs="Times New Roman"/>
          <w:b/>
          <w:sz w:val="24"/>
          <w:szCs w:val="24"/>
        </w:rPr>
        <w:t>Exit</w:t>
      </w:r>
      <w:r w:rsidRPr="00117566">
        <w:rPr>
          <w:rFonts w:ascii="Times New Roman" w:hAnsi="Times New Roman" w:cs="Times New Roman"/>
          <w:sz w:val="24"/>
          <w:szCs w:val="24"/>
        </w:rPr>
        <w:t xml:space="preserve">. </w:t>
      </w:r>
      <w:r w:rsidRPr="00117566">
        <w:rPr>
          <w:rFonts w:ascii="Times New Roman" w:hAnsi="Times New Roman" w:cs="Times New Roman"/>
          <w:sz w:val="24"/>
          <w:szCs w:val="24"/>
        </w:rPr>
        <w:tab/>
      </w:r>
      <w:r w:rsidR="00EE34FA">
        <w:rPr>
          <w:rFonts w:ascii="Times New Roman" w:hAnsi="Times New Roman" w:cs="Times New Roman"/>
          <w:sz w:val="24"/>
          <w:szCs w:val="24"/>
        </w:rPr>
        <w:t xml:space="preserve">1. </w:t>
      </w:r>
      <w:r w:rsidR="00440C55">
        <w:rPr>
          <w:rFonts w:ascii="Times New Roman" w:hAnsi="Times New Roman" w:cs="Times New Roman"/>
          <w:sz w:val="24"/>
          <w:szCs w:val="24"/>
        </w:rPr>
        <w:t>C</w:t>
      </w:r>
      <w:r w:rsidR="00440C55" w:rsidRPr="00FF486E">
        <w:rPr>
          <w:rFonts w:ascii="Times New Roman" w:hAnsi="Times New Roman" w:cs="Times New Roman"/>
          <w:sz w:val="24"/>
          <w:szCs w:val="24"/>
        </w:rPr>
        <w:t>omplete</w:t>
      </w:r>
      <w:r w:rsidR="00571F39">
        <w:rPr>
          <w:rFonts w:ascii="Times New Roman" w:hAnsi="Times New Roman" w:cs="Times New Roman"/>
          <w:sz w:val="24"/>
          <w:szCs w:val="24"/>
        </w:rPr>
        <w:t>d</w:t>
      </w:r>
      <w:r w:rsidR="00440C55">
        <w:rPr>
          <w:rFonts w:ascii="Times New Roman" w:hAnsi="Times New Roman" w:cs="Times New Roman"/>
          <w:sz w:val="24"/>
          <w:szCs w:val="24"/>
        </w:rPr>
        <w:t xml:space="preserve"> </w:t>
      </w:r>
      <w:r>
        <w:rPr>
          <w:rFonts w:ascii="Times New Roman" w:hAnsi="Times New Roman" w:cs="Times New Roman"/>
          <w:sz w:val="24"/>
          <w:szCs w:val="24"/>
        </w:rPr>
        <w:t>ICD</w:t>
      </w:r>
      <w:r w:rsidR="009E093D">
        <w:rPr>
          <w:rFonts w:ascii="Times New Roman" w:hAnsi="Times New Roman" w:cs="Times New Roman"/>
          <w:sz w:val="24"/>
          <w:szCs w:val="24"/>
        </w:rPr>
        <w:t>/API</w:t>
      </w:r>
      <w:r>
        <w:rPr>
          <w:rFonts w:ascii="Times New Roman" w:hAnsi="Times New Roman" w:cs="Times New Roman"/>
          <w:sz w:val="24"/>
          <w:szCs w:val="24"/>
        </w:rPr>
        <w:t xml:space="preserve"> d</w:t>
      </w:r>
      <w:r w:rsidRPr="00FF486E">
        <w:rPr>
          <w:rFonts w:ascii="Times New Roman" w:hAnsi="Times New Roman" w:cs="Times New Roman"/>
          <w:sz w:val="24"/>
          <w:szCs w:val="24"/>
        </w:rPr>
        <w:t>ocumenta</w:t>
      </w:r>
      <w:r w:rsidR="0047719E">
        <w:rPr>
          <w:rFonts w:ascii="Times New Roman" w:hAnsi="Times New Roman" w:cs="Times New Roman"/>
          <w:sz w:val="24"/>
          <w:szCs w:val="24"/>
        </w:rPr>
        <w:t>tion</w:t>
      </w:r>
      <w:r>
        <w:rPr>
          <w:rFonts w:ascii="Times New Roman" w:hAnsi="Times New Roman" w:cs="Times New Roman"/>
          <w:sz w:val="24"/>
          <w:szCs w:val="24"/>
        </w:rPr>
        <w:t>.</w:t>
      </w:r>
    </w:p>
    <w:p w14:paraId="09688903" w14:textId="3D078563" w:rsidR="005A36B0" w:rsidRDefault="00EE34FA" w:rsidP="005A36B0">
      <w:pPr>
        <w:tabs>
          <w:tab w:val="left" w:pos="2340"/>
        </w:tabs>
        <w:spacing w:after="0" w:line="240" w:lineRule="auto"/>
        <w:ind w:left="2610" w:hanging="360"/>
        <w:rPr>
          <w:rFonts w:ascii="Times New Roman" w:hAnsi="Times New Roman" w:cs="Times New Roman"/>
          <w:sz w:val="24"/>
          <w:szCs w:val="24"/>
        </w:rPr>
      </w:pPr>
      <w:r>
        <w:rPr>
          <w:rFonts w:ascii="Times New Roman" w:hAnsi="Times New Roman" w:cs="Times New Roman"/>
          <w:sz w:val="24"/>
          <w:szCs w:val="24"/>
        </w:rPr>
        <w:tab/>
        <w:t xml:space="preserve">2. </w:t>
      </w:r>
      <w:r w:rsidR="00CF5A51">
        <w:rPr>
          <w:rFonts w:ascii="Times New Roman" w:hAnsi="Times New Roman" w:cs="Times New Roman"/>
          <w:sz w:val="24"/>
          <w:szCs w:val="24"/>
        </w:rPr>
        <w:t>Complete</w:t>
      </w:r>
      <w:r w:rsidR="00571F39">
        <w:rPr>
          <w:rFonts w:ascii="Times New Roman" w:hAnsi="Times New Roman" w:cs="Times New Roman"/>
          <w:sz w:val="24"/>
          <w:szCs w:val="24"/>
        </w:rPr>
        <w:t>d</w:t>
      </w:r>
      <w:r w:rsidR="00CF5A51">
        <w:rPr>
          <w:rFonts w:ascii="Times New Roman" w:hAnsi="Times New Roman" w:cs="Times New Roman"/>
          <w:sz w:val="24"/>
          <w:szCs w:val="24"/>
        </w:rPr>
        <w:t xml:space="preserve"> </w:t>
      </w:r>
      <w:r w:rsidR="00440C55">
        <w:rPr>
          <w:rFonts w:ascii="Times New Roman" w:hAnsi="Times New Roman" w:cs="Times New Roman"/>
          <w:sz w:val="24"/>
          <w:szCs w:val="24"/>
        </w:rPr>
        <w:t>t</w:t>
      </w:r>
      <w:r w:rsidR="005A36B0">
        <w:rPr>
          <w:rFonts w:ascii="Times New Roman" w:hAnsi="Times New Roman" w:cs="Times New Roman"/>
          <w:sz w:val="24"/>
          <w:szCs w:val="24"/>
        </w:rPr>
        <w:t>est artifacts</w:t>
      </w:r>
      <w:r w:rsidR="00440C55">
        <w:rPr>
          <w:rFonts w:ascii="Times New Roman" w:hAnsi="Times New Roman" w:cs="Times New Roman"/>
          <w:sz w:val="24"/>
          <w:szCs w:val="24"/>
        </w:rPr>
        <w:t>,</w:t>
      </w:r>
      <w:r w:rsidR="005A36B0">
        <w:rPr>
          <w:rFonts w:ascii="Times New Roman" w:hAnsi="Times New Roman" w:cs="Times New Roman"/>
          <w:sz w:val="24"/>
          <w:szCs w:val="24"/>
        </w:rPr>
        <w:t xml:space="preserve"> where applicable</w:t>
      </w:r>
      <w:r w:rsidR="00440C55">
        <w:rPr>
          <w:rFonts w:ascii="Times New Roman" w:hAnsi="Times New Roman" w:cs="Times New Roman"/>
          <w:sz w:val="24"/>
          <w:szCs w:val="24"/>
        </w:rPr>
        <w:t>,</w:t>
      </w:r>
      <w:r w:rsidR="005A36B0">
        <w:rPr>
          <w:rFonts w:ascii="Times New Roman" w:hAnsi="Times New Roman" w:cs="Times New Roman"/>
          <w:sz w:val="24"/>
          <w:szCs w:val="24"/>
        </w:rPr>
        <w:t xml:space="preserve"> show</w:t>
      </w:r>
      <w:r w:rsidR="00440C55">
        <w:rPr>
          <w:rFonts w:ascii="Times New Roman" w:hAnsi="Times New Roman" w:cs="Times New Roman"/>
          <w:sz w:val="24"/>
          <w:szCs w:val="24"/>
        </w:rPr>
        <w:t>ing</w:t>
      </w:r>
      <w:r w:rsidR="005A36B0">
        <w:rPr>
          <w:rFonts w:ascii="Times New Roman" w:hAnsi="Times New Roman" w:cs="Times New Roman"/>
          <w:sz w:val="24"/>
          <w:szCs w:val="24"/>
        </w:rPr>
        <w:t xml:space="preserve"> </w:t>
      </w:r>
      <w:r w:rsidR="00A97B02">
        <w:rPr>
          <w:rFonts w:ascii="Times New Roman" w:hAnsi="Times New Roman" w:cs="Times New Roman"/>
          <w:sz w:val="24"/>
          <w:szCs w:val="24"/>
        </w:rPr>
        <w:t>M</w:t>
      </w:r>
      <w:r w:rsidR="005A36B0">
        <w:rPr>
          <w:rFonts w:ascii="Times New Roman" w:hAnsi="Times New Roman" w:cs="Times New Roman"/>
          <w:sz w:val="24"/>
          <w:szCs w:val="24"/>
        </w:rPr>
        <w:t>OSA implementation is compliant with the standard</w:t>
      </w:r>
      <w:r w:rsidR="00440C55">
        <w:rPr>
          <w:rFonts w:ascii="Times New Roman" w:hAnsi="Times New Roman" w:cs="Times New Roman"/>
          <w:sz w:val="24"/>
          <w:szCs w:val="24"/>
        </w:rPr>
        <w:t>(s)</w:t>
      </w:r>
      <w:r w:rsidR="005A36B0">
        <w:rPr>
          <w:rFonts w:ascii="Times New Roman" w:hAnsi="Times New Roman" w:cs="Times New Roman"/>
          <w:sz w:val="24"/>
          <w:szCs w:val="24"/>
        </w:rPr>
        <w:t xml:space="preserve"> chosen and briefed at PDR</w:t>
      </w:r>
      <w:r w:rsidR="00440C55">
        <w:rPr>
          <w:rFonts w:ascii="Times New Roman" w:hAnsi="Times New Roman" w:cs="Times New Roman"/>
          <w:sz w:val="24"/>
          <w:szCs w:val="24"/>
        </w:rPr>
        <w:t>.</w:t>
      </w:r>
    </w:p>
    <w:p w14:paraId="609310C4" w14:textId="34E76150" w:rsidR="000C5D66" w:rsidRDefault="00283154" w:rsidP="000C5D66">
      <w:pPr>
        <w:tabs>
          <w:tab w:val="left" w:pos="2340"/>
        </w:tabs>
        <w:spacing w:after="0" w:line="240" w:lineRule="auto"/>
        <w:ind w:left="2610" w:hanging="270"/>
        <w:rPr>
          <w:rFonts w:ascii="Times New Roman" w:hAnsi="Times New Roman" w:cs="Times New Roman"/>
          <w:sz w:val="24"/>
          <w:szCs w:val="24"/>
        </w:rPr>
      </w:pPr>
      <w:r>
        <w:rPr>
          <w:rFonts w:ascii="Times New Roman" w:hAnsi="Times New Roman" w:cs="Times New Roman"/>
          <w:sz w:val="24"/>
          <w:szCs w:val="24"/>
        </w:rPr>
        <w:t xml:space="preserve">3. </w:t>
      </w:r>
      <w:r w:rsidR="00571F39">
        <w:rPr>
          <w:rFonts w:ascii="Times New Roman" w:hAnsi="Times New Roman" w:cs="Times New Roman"/>
          <w:sz w:val="24"/>
          <w:szCs w:val="24"/>
        </w:rPr>
        <w:t>Note, a</w:t>
      </w:r>
      <w:r>
        <w:rPr>
          <w:rFonts w:ascii="Times New Roman" w:hAnsi="Times New Roman" w:cs="Times New Roman"/>
          <w:sz w:val="24"/>
          <w:szCs w:val="24"/>
        </w:rPr>
        <w:t xml:space="preserve"> best practice is to have the contractor deliver an update</w:t>
      </w:r>
      <w:r w:rsidR="00285046">
        <w:rPr>
          <w:rFonts w:ascii="Times New Roman" w:hAnsi="Times New Roman" w:cs="Times New Roman"/>
          <w:sz w:val="24"/>
          <w:szCs w:val="24"/>
        </w:rPr>
        <w:t xml:space="preserve"> to the</w:t>
      </w:r>
      <w:r>
        <w:rPr>
          <w:rFonts w:ascii="Times New Roman" w:hAnsi="Times New Roman" w:cs="Times New Roman"/>
          <w:sz w:val="24"/>
          <w:szCs w:val="24"/>
        </w:rPr>
        <w:t xml:space="preserve"> </w:t>
      </w:r>
      <w:r w:rsidR="00CF5A51">
        <w:rPr>
          <w:rFonts w:ascii="Times New Roman" w:hAnsi="Times New Roman" w:cs="Times New Roman"/>
          <w:sz w:val="24"/>
          <w:szCs w:val="24"/>
        </w:rPr>
        <w:t xml:space="preserve">SEP </w:t>
      </w:r>
      <w:r w:rsidR="002A1C8E">
        <w:rPr>
          <w:rFonts w:ascii="Times New Roman" w:hAnsi="Times New Roman" w:cs="Times New Roman"/>
          <w:sz w:val="24"/>
          <w:szCs w:val="24"/>
        </w:rPr>
        <w:t xml:space="preserve">and digital model </w:t>
      </w:r>
      <w:r>
        <w:rPr>
          <w:rFonts w:ascii="Times New Roman" w:hAnsi="Times New Roman" w:cs="Times New Roman"/>
          <w:sz w:val="24"/>
          <w:szCs w:val="24"/>
        </w:rPr>
        <w:t>at each review or significant event (if using agile development practices)</w:t>
      </w:r>
      <w:r w:rsidR="00D61EE0">
        <w:rPr>
          <w:rFonts w:ascii="Times New Roman" w:hAnsi="Times New Roman" w:cs="Times New Roman"/>
          <w:sz w:val="24"/>
          <w:szCs w:val="24"/>
        </w:rPr>
        <w:t>.</w:t>
      </w:r>
    </w:p>
    <w:p w14:paraId="339B7B71" w14:textId="77777777" w:rsidR="00B9524B" w:rsidRDefault="00B9524B" w:rsidP="000C5D66">
      <w:pPr>
        <w:tabs>
          <w:tab w:val="left" w:pos="2340"/>
        </w:tabs>
        <w:spacing w:after="0" w:line="240" w:lineRule="auto"/>
        <w:ind w:left="2610" w:hanging="270"/>
        <w:rPr>
          <w:rFonts w:ascii="Times New Roman" w:hAnsi="Times New Roman" w:cs="Times New Roman"/>
          <w:sz w:val="24"/>
          <w:szCs w:val="24"/>
        </w:rPr>
      </w:pPr>
    </w:p>
    <w:p w14:paraId="2EEF8D21" w14:textId="4830A7CC" w:rsidR="00B70BE7" w:rsidRPr="00641385" w:rsidRDefault="00AB592D" w:rsidP="001B7D35">
      <w:pPr>
        <w:pStyle w:val="Heading1"/>
        <w:rPr>
          <w:color w:val="FF0000"/>
        </w:rPr>
      </w:pPr>
      <w:bookmarkStart w:id="11" w:name="_Toc63770608"/>
      <w:r w:rsidRPr="00B70BE7">
        <w:t>Process Workflow and Activities</w:t>
      </w:r>
      <w:r w:rsidR="00893455">
        <w:t>.</w:t>
      </w:r>
      <w:bookmarkEnd w:id="11"/>
    </w:p>
    <w:p w14:paraId="3A93C5CC" w14:textId="1630419D" w:rsidR="00970109" w:rsidRDefault="00134453" w:rsidP="008A47B8">
      <w:pPr>
        <w:pStyle w:val="ListParagraph"/>
        <w:keepNext/>
        <w:numPr>
          <w:ilvl w:val="1"/>
          <w:numId w:val="1"/>
        </w:numPr>
        <w:spacing w:before="240" w:line="259" w:lineRule="auto"/>
      </w:pPr>
      <w:r w:rsidRPr="005166B5">
        <w:rPr>
          <w:rFonts w:ascii="Times New Roman" w:hAnsi="Times New Roman" w:cs="Times New Roman"/>
          <w:sz w:val="24"/>
          <w:szCs w:val="24"/>
        </w:rPr>
        <w:t>Suppliers, Inputs, Process, Outputs and Customer</w:t>
      </w:r>
      <w:r>
        <w:rPr>
          <w:rFonts w:ascii="Times New Roman" w:hAnsi="Times New Roman" w:cs="Times New Roman"/>
          <w:sz w:val="24"/>
          <w:szCs w:val="24"/>
        </w:rPr>
        <w:t>s</w:t>
      </w:r>
      <w:r w:rsidRPr="005166B5">
        <w:rPr>
          <w:rFonts w:ascii="Times New Roman" w:hAnsi="Times New Roman" w:cs="Times New Roman"/>
          <w:sz w:val="24"/>
          <w:szCs w:val="24"/>
        </w:rPr>
        <w:t xml:space="preserve"> (SIPOC),</w:t>
      </w:r>
      <w:r>
        <w:rPr>
          <w:rFonts w:ascii="Times New Roman" w:hAnsi="Times New Roman" w:cs="Times New Roman"/>
          <w:b/>
          <w:sz w:val="24"/>
          <w:szCs w:val="24"/>
        </w:rPr>
        <w:t xml:space="preserve"> Table 1.</w:t>
      </w:r>
    </w:p>
    <w:p w14:paraId="69E92162" w14:textId="58E1C4DB" w:rsidR="004C4D59" w:rsidRPr="004C4D59" w:rsidRDefault="004C4D59" w:rsidP="004C4D59">
      <w:pPr>
        <w:pStyle w:val="Caption"/>
        <w:keepNext/>
        <w:spacing w:after="0"/>
        <w:jc w:val="center"/>
        <w:rPr>
          <w:rFonts w:ascii="Times New Roman" w:hAnsi="Times New Roman" w:cs="Times New Roman"/>
          <w:b/>
          <w:i w:val="0"/>
          <w:color w:val="auto"/>
          <w:sz w:val="24"/>
        </w:rPr>
      </w:pPr>
      <w:r w:rsidRPr="004C4D59">
        <w:rPr>
          <w:rFonts w:ascii="Times New Roman" w:hAnsi="Times New Roman" w:cs="Times New Roman"/>
          <w:b/>
          <w:i w:val="0"/>
          <w:color w:val="auto"/>
          <w:sz w:val="24"/>
        </w:rPr>
        <w:t xml:space="preserve">Table </w:t>
      </w:r>
      <w:r w:rsidRPr="004C4D59">
        <w:rPr>
          <w:rFonts w:ascii="Times New Roman" w:hAnsi="Times New Roman" w:cs="Times New Roman"/>
          <w:b/>
          <w:i w:val="0"/>
          <w:color w:val="auto"/>
          <w:sz w:val="24"/>
        </w:rPr>
        <w:fldChar w:fldCharType="begin"/>
      </w:r>
      <w:r w:rsidRPr="004C4D59">
        <w:rPr>
          <w:rFonts w:ascii="Times New Roman" w:hAnsi="Times New Roman" w:cs="Times New Roman"/>
          <w:b/>
          <w:i w:val="0"/>
          <w:color w:val="auto"/>
          <w:sz w:val="24"/>
        </w:rPr>
        <w:instrText xml:space="preserve"> SEQ Table \* ARABIC </w:instrText>
      </w:r>
      <w:r w:rsidRPr="004C4D59">
        <w:rPr>
          <w:rFonts w:ascii="Times New Roman" w:hAnsi="Times New Roman" w:cs="Times New Roman"/>
          <w:b/>
          <w:i w:val="0"/>
          <w:color w:val="auto"/>
          <w:sz w:val="24"/>
        </w:rPr>
        <w:fldChar w:fldCharType="separate"/>
      </w:r>
      <w:r w:rsidR="005D0F04">
        <w:rPr>
          <w:rFonts w:ascii="Times New Roman" w:hAnsi="Times New Roman" w:cs="Times New Roman"/>
          <w:b/>
          <w:i w:val="0"/>
          <w:noProof/>
          <w:color w:val="auto"/>
          <w:sz w:val="24"/>
        </w:rPr>
        <w:t>1</w:t>
      </w:r>
      <w:r w:rsidRPr="004C4D59">
        <w:rPr>
          <w:rFonts w:ascii="Times New Roman" w:hAnsi="Times New Roman" w:cs="Times New Roman"/>
          <w:b/>
          <w:i w:val="0"/>
          <w:color w:val="auto"/>
          <w:sz w:val="24"/>
        </w:rPr>
        <w:fldChar w:fldCharType="end"/>
      </w:r>
      <w:r w:rsidRPr="004C4D59">
        <w:rPr>
          <w:rFonts w:ascii="Times New Roman" w:hAnsi="Times New Roman" w:cs="Times New Roman"/>
          <w:b/>
          <w:i w:val="0"/>
          <w:color w:val="auto"/>
          <w:sz w:val="24"/>
        </w:rPr>
        <w:t>. SIPOC</w:t>
      </w:r>
    </w:p>
    <w:tbl>
      <w:tblPr>
        <w:tblStyle w:val="TableGrid"/>
        <w:tblW w:w="9923" w:type="dxa"/>
        <w:tblInd w:w="175" w:type="dxa"/>
        <w:tblLayout w:type="fixed"/>
        <w:tblLook w:val="04A0" w:firstRow="1" w:lastRow="0" w:firstColumn="1" w:lastColumn="0" w:noHBand="0" w:noVBand="1"/>
      </w:tblPr>
      <w:tblGrid>
        <w:gridCol w:w="1530"/>
        <w:gridCol w:w="1350"/>
        <w:gridCol w:w="2430"/>
        <w:gridCol w:w="2340"/>
        <w:gridCol w:w="2273"/>
      </w:tblGrid>
      <w:tr w:rsidR="000C12D5" w:rsidRPr="008A5666" w14:paraId="2ACF9906" w14:textId="77777777" w:rsidTr="008A47B8">
        <w:tc>
          <w:tcPr>
            <w:tcW w:w="1530" w:type="dxa"/>
            <w:shd w:val="clear" w:color="auto" w:fill="DBE5F1" w:themeFill="accent1" w:themeFillTint="33"/>
            <w:vAlign w:val="center"/>
          </w:tcPr>
          <w:p w14:paraId="1D676E5B" w14:textId="77777777" w:rsidR="00134453" w:rsidRPr="008A5666" w:rsidRDefault="00134453" w:rsidP="00B844D0">
            <w:pPr>
              <w:tabs>
                <w:tab w:val="left" w:pos="720"/>
                <w:tab w:val="left" w:pos="810"/>
                <w:tab w:val="left" w:pos="5760"/>
                <w:tab w:val="left" w:pos="6480"/>
                <w:tab w:val="left" w:pos="7200"/>
              </w:tabs>
              <w:jc w:val="center"/>
              <w:rPr>
                <w:rFonts w:ascii="Times New Roman" w:hAnsi="Times New Roman" w:cs="Times New Roman"/>
                <w:b/>
                <w:sz w:val="28"/>
                <w:szCs w:val="24"/>
              </w:rPr>
            </w:pPr>
            <w:r w:rsidRPr="008A5666">
              <w:rPr>
                <w:rFonts w:ascii="Times New Roman" w:hAnsi="Times New Roman" w:cs="Times New Roman"/>
                <w:b/>
                <w:sz w:val="28"/>
                <w:szCs w:val="24"/>
              </w:rPr>
              <w:t>Suppliers</w:t>
            </w:r>
          </w:p>
        </w:tc>
        <w:tc>
          <w:tcPr>
            <w:tcW w:w="1350" w:type="dxa"/>
            <w:shd w:val="clear" w:color="auto" w:fill="DBE5F1" w:themeFill="accent1" w:themeFillTint="33"/>
            <w:vAlign w:val="center"/>
          </w:tcPr>
          <w:p w14:paraId="24015AD9" w14:textId="77777777" w:rsidR="00134453" w:rsidRPr="008A5666" w:rsidRDefault="00134453" w:rsidP="00B844D0">
            <w:pPr>
              <w:tabs>
                <w:tab w:val="left" w:pos="720"/>
                <w:tab w:val="left" w:pos="810"/>
                <w:tab w:val="left" w:pos="5760"/>
                <w:tab w:val="left" w:pos="6480"/>
                <w:tab w:val="left" w:pos="7200"/>
              </w:tabs>
              <w:jc w:val="center"/>
              <w:rPr>
                <w:rFonts w:ascii="Times New Roman" w:hAnsi="Times New Roman" w:cs="Times New Roman"/>
                <w:b/>
                <w:sz w:val="28"/>
                <w:szCs w:val="24"/>
              </w:rPr>
            </w:pPr>
            <w:r w:rsidRPr="008A5666">
              <w:rPr>
                <w:rFonts w:ascii="Times New Roman" w:hAnsi="Times New Roman" w:cs="Times New Roman"/>
                <w:b/>
                <w:sz w:val="28"/>
                <w:szCs w:val="24"/>
              </w:rPr>
              <w:t>Input</w:t>
            </w:r>
          </w:p>
        </w:tc>
        <w:tc>
          <w:tcPr>
            <w:tcW w:w="2430" w:type="dxa"/>
            <w:shd w:val="clear" w:color="auto" w:fill="DBE5F1" w:themeFill="accent1" w:themeFillTint="33"/>
            <w:vAlign w:val="center"/>
          </w:tcPr>
          <w:p w14:paraId="6306FCBD" w14:textId="77777777" w:rsidR="00134453" w:rsidRPr="008A5666" w:rsidRDefault="00134453" w:rsidP="00B844D0">
            <w:pPr>
              <w:tabs>
                <w:tab w:val="left" w:pos="720"/>
                <w:tab w:val="left" w:pos="810"/>
                <w:tab w:val="left" w:pos="5760"/>
                <w:tab w:val="left" w:pos="6480"/>
                <w:tab w:val="left" w:pos="7200"/>
              </w:tabs>
              <w:jc w:val="center"/>
              <w:rPr>
                <w:rFonts w:ascii="Times New Roman" w:hAnsi="Times New Roman" w:cs="Times New Roman"/>
                <w:b/>
                <w:sz w:val="28"/>
                <w:szCs w:val="24"/>
              </w:rPr>
            </w:pPr>
            <w:r w:rsidRPr="008A5666">
              <w:rPr>
                <w:rFonts w:ascii="Times New Roman" w:hAnsi="Times New Roman" w:cs="Times New Roman"/>
                <w:b/>
                <w:sz w:val="28"/>
                <w:szCs w:val="24"/>
              </w:rPr>
              <w:t>Process</w:t>
            </w:r>
          </w:p>
        </w:tc>
        <w:tc>
          <w:tcPr>
            <w:tcW w:w="2340" w:type="dxa"/>
            <w:shd w:val="clear" w:color="auto" w:fill="DBE5F1" w:themeFill="accent1" w:themeFillTint="33"/>
            <w:vAlign w:val="center"/>
          </w:tcPr>
          <w:p w14:paraId="1E1ACA8F" w14:textId="77777777" w:rsidR="00134453" w:rsidRPr="008A5666" w:rsidRDefault="00134453" w:rsidP="00B844D0">
            <w:pPr>
              <w:tabs>
                <w:tab w:val="left" w:pos="720"/>
                <w:tab w:val="left" w:pos="810"/>
                <w:tab w:val="left" w:pos="5760"/>
                <w:tab w:val="left" w:pos="6480"/>
                <w:tab w:val="left" w:pos="7200"/>
              </w:tabs>
              <w:jc w:val="center"/>
              <w:rPr>
                <w:rFonts w:ascii="Times New Roman" w:hAnsi="Times New Roman" w:cs="Times New Roman"/>
                <w:b/>
                <w:sz w:val="28"/>
                <w:szCs w:val="24"/>
              </w:rPr>
            </w:pPr>
            <w:r w:rsidRPr="008A5666">
              <w:rPr>
                <w:rFonts w:ascii="Times New Roman" w:hAnsi="Times New Roman" w:cs="Times New Roman"/>
                <w:b/>
                <w:sz w:val="28"/>
                <w:szCs w:val="24"/>
              </w:rPr>
              <w:t>Output</w:t>
            </w:r>
          </w:p>
        </w:tc>
        <w:tc>
          <w:tcPr>
            <w:tcW w:w="2273" w:type="dxa"/>
            <w:shd w:val="clear" w:color="auto" w:fill="DBE5F1" w:themeFill="accent1" w:themeFillTint="33"/>
            <w:vAlign w:val="center"/>
          </w:tcPr>
          <w:p w14:paraId="04D99902" w14:textId="77777777" w:rsidR="00134453" w:rsidRPr="008A5666" w:rsidRDefault="00134453" w:rsidP="00B844D0">
            <w:pPr>
              <w:tabs>
                <w:tab w:val="left" w:pos="720"/>
                <w:tab w:val="left" w:pos="810"/>
                <w:tab w:val="left" w:pos="5760"/>
                <w:tab w:val="left" w:pos="6480"/>
                <w:tab w:val="left" w:pos="7200"/>
              </w:tabs>
              <w:jc w:val="center"/>
              <w:rPr>
                <w:rFonts w:ascii="Times New Roman" w:hAnsi="Times New Roman" w:cs="Times New Roman"/>
                <w:b/>
                <w:sz w:val="28"/>
                <w:szCs w:val="24"/>
              </w:rPr>
            </w:pPr>
            <w:r w:rsidRPr="008A5666">
              <w:rPr>
                <w:rFonts w:ascii="Times New Roman" w:hAnsi="Times New Roman" w:cs="Times New Roman"/>
                <w:b/>
                <w:sz w:val="28"/>
                <w:szCs w:val="24"/>
              </w:rPr>
              <w:t>Customers</w:t>
            </w:r>
          </w:p>
        </w:tc>
      </w:tr>
      <w:tr w:rsidR="00134453" w:rsidRPr="008A5666" w14:paraId="7FEE7A5D" w14:textId="77777777" w:rsidTr="008A47B8">
        <w:tc>
          <w:tcPr>
            <w:tcW w:w="1530" w:type="dxa"/>
            <w:shd w:val="clear" w:color="auto" w:fill="FFFFFF" w:themeFill="background1"/>
            <w:vAlign w:val="center"/>
          </w:tcPr>
          <w:p w14:paraId="792E56F7" w14:textId="3CFDEC8A" w:rsidR="00134453" w:rsidRPr="00134453" w:rsidRDefault="000C12D5"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Warfighter</w:t>
            </w:r>
            <w:r w:rsidR="007E1EA4">
              <w:rPr>
                <w:rFonts w:ascii="Times New Roman" w:hAnsi="Times New Roman" w:cs="Times New Roman"/>
                <w:sz w:val="20"/>
                <w:szCs w:val="24"/>
              </w:rPr>
              <w:t>, Program Office, Contractor(s)</w:t>
            </w:r>
          </w:p>
        </w:tc>
        <w:tc>
          <w:tcPr>
            <w:tcW w:w="1350" w:type="dxa"/>
            <w:shd w:val="clear" w:color="auto" w:fill="FFFFFF" w:themeFill="background1"/>
            <w:vAlign w:val="center"/>
          </w:tcPr>
          <w:p w14:paraId="01CB2F21" w14:textId="09F05D67" w:rsidR="00134453" w:rsidRPr="00134453" w:rsidRDefault="00134453" w:rsidP="00B844D0">
            <w:pPr>
              <w:tabs>
                <w:tab w:val="left" w:pos="720"/>
                <w:tab w:val="left" w:pos="810"/>
                <w:tab w:val="left" w:pos="5760"/>
                <w:tab w:val="left" w:pos="6480"/>
                <w:tab w:val="left" w:pos="7200"/>
              </w:tabs>
              <w:jc w:val="center"/>
              <w:rPr>
                <w:rFonts w:ascii="Times New Roman" w:hAnsi="Times New Roman" w:cs="Times New Roman"/>
                <w:sz w:val="20"/>
                <w:szCs w:val="24"/>
              </w:rPr>
            </w:pPr>
            <w:r w:rsidRPr="00134453">
              <w:rPr>
                <w:rFonts w:ascii="Times New Roman" w:hAnsi="Times New Roman" w:cs="Times New Roman"/>
                <w:sz w:val="20"/>
                <w:szCs w:val="24"/>
              </w:rPr>
              <w:t>ICD, CDD,</w:t>
            </w:r>
            <w:r w:rsidR="007E1EA4">
              <w:rPr>
                <w:rFonts w:ascii="Times New Roman" w:hAnsi="Times New Roman" w:cs="Times New Roman"/>
                <w:sz w:val="20"/>
                <w:szCs w:val="24"/>
              </w:rPr>
              <w:t xml:space="preserve"> Market Analysis</w:t>
            </w:r>
            <w:r w:rsidRPr="00134453">
              <w:rPr>
                <w:rFonts w:ascii="Times New Roman" w:hAnsi="Times New Roman" w:cs="Times New Roman"/>
                <w:sz w:val="20"/>
                <w:szCs w:val="24"/>
              </w:rPr>
              <w:t xml:space="preserve"> and Policy</w:t>
            </w:r>
          </w:p>
        </w:tc>
        <w:tc>
          <w:tcPr>
            <w:tcW w:w="2430" w:type="dxa"/>
            <w:shd w:val="clear" w:color="auto" w:fill="FFFFFF" w:themeFill="background1"/>
            <w:vAlign w:val="center"/>
          </w:tcPr>
          <w:p w14:paraId="6ADBBFF4" w14:textId="67B7D226" w:rsidR="00134453" w:rsidRPr="00134453" w:rsidRDefault="00134453" w:rsidP="000C12D5">
            <w:pPr>
              <w:tabs>
                <w:tab w:val="left" w:pos="720"/>
                <w:tab w:val="left" w:pos="810"/>
                <w:tab w:val="left" w:pos="5760"/>
                <w:tab w:val="left" w:pos="6480"/>
                <w:tab w:val="left" w:pos="7200"/>
              </w:tabs>
              <w:jc w:val="center"/>
              <w:rPr>
                <w:rFonts w:ascii="Times New Roman" w:hAnsi="Times New Roman" w:cs="Times New Roman"/>
                <w:sz w:val="20"/>
                <w:szCs w:val="24"/>
              </w:rPr>
            </w:pPr>
            <w:r w:rsidRPr="00134453">
              <w:rPr>
                <w:rFonts w:ascii="Times New Roman" w:hAnsi="Times New Roman" w:cs="Times New Roman"/>
                <w:sz w:val="20"/>
                <w:szCs w:val="24"/>
              </w:rPr>
              <w:t>Acq Strategy Development</w:t>
            </w:r>
            <w:r w:rsidR="000C12D5">
              <w:rPr>
                <w:rFonts w:ascii="Times New Roman" w:hAnsi="Times New Roman" w:cs="Times New Roman"/>
                <w:sz w:val="20"/>
                <w:szCs w:val="24"/>
              </w:rPr>
              <w:t xml:space="preserve"> (includes </w:t>
            </w:r>
            <w:r w:rsidR="00A97B02">
              <w:rPr>
                <w:rFonts w:ascii="Times New Roman" w:hAnsi="Times New Roman" w:cs="Times New Roman"/>
                <w:sz w:val="20"/>
                <w:szCs w:val="24"/>
              </w:rPr>
              <w:t>M</w:t>
            </w:r>
            <w:r w:rsidR="000C12D5">
              <w:rPr>
                <w:rFonts w:ascii="Times New Roman" w:hAnsi="Times New Roman" w:cs="Times New Roman"/>
                <w:sz w:val="20"/>
                <w:szCs w:val="24"/>
              </w:rPr>
              <w:t>OSA strategy)</w:t>
            </w:r>
          </w:p>
        </w:tc>
        <w:tc>
          <w:tcPr>
            <w:tcW w:w="2340" w:type="dxa"/>
            <w:shd w:val="clear" w:color="auto" w:fill="FFFFFF" w:themeFill="background1"/>
            <w:vAlign w:val="center"/>
          </w:tcPr>
          <w:p w14:paraId="0B5FF1FA" w14:textId="6147E865" w:rsidR="00134453" w:rsidRPr="00134453" w:rsidRDefault="008A47B8" w:rsidP="000C12D5">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Acq</w:t>
            </w:r>
            <w:r w:rsidR="00642A3C">
              <w:rPr>
                <w:rFonts w:ascii="Times New Roman" w:hAnsi="Times New Roman" w:cs="Times New Roman"/>
                <w:sz w:val="20"/>
                <w:szCs w:val="24"/>
              </w:rPr>
              <w:t>uisition</w:t>
            </w:r>
            <w:r>
              <w:rPr>
                <w:rFonts w:ascii="Times New Roman" w:hAnsi="Times New Roman" w:cs="Times New Roman"/>
                <w:sz w:val="20"/>
                <w:szCs w:val="24"/>
              </w:rPr>
              <w:t xml:space="preserve"> Strategy</w:t>
            </w:r>
            <w:r w:rsidR="00642A3C">
              <w:rPr>
                <w:rFonts w:ascii="Times New Roman" w:hAnsi="Times New Roman" w:cs="Times New Roman"/>
                <w:sz w:val="20"/>
                <w:szCs w:val="24"/>
              </w:rPr>
              <w:t xml:space="preserve"> Panel (ASP)</w:t>
            </w:r>
            <w:r w:rsidR="00134453" w:rsidRPr="00134453">
              <w:rPr>
                <w:rFonts w:ascii="Times New Roman" w:hAnsi="Times New Roman" w:cs="Times New Roman"/>
                <w:sz w:val="20"/>
                <w:szCs w:val="24"/>
              </w:rPr>
              <w:t xml:space="preserve"> Brief</w:t>
            </w:r>
            <w:r w:rsidR="000C12D5">
              <w:rPr>
                <w:rFonts w:ascii="Times New Roman" w:hAnsi="Times New Roman" w:cs="Times New Roman"/>
                <w:sz w:val="20"/>
                <w:szCs w:val="24"/>
              </w:rPr>
              <w:t>,</w:t>
            </w:r>
            <w:r w:rsidR="00CF5A51">
              <w:rPr>
                <w:rFonts w:ascii="Times New Roman" w:hAnsi="Times New Roman" w:cs="Times New Roman"/>
                <w:sz w:val="20"/>
                <w:szCs w:val="24"/>
              </w:rPr>
              <w:t xml:space="preserve"> SEP,</w:t>
            </w:r>
            <w:r w:rsidR="000C12D5">
              <w:rPr>
                <w:rFonts w:ascii="Times New Roman" w:hAnsi="Times New Roman" w:cs="Times New Roman"/>
                <w:sz w:val="20"/>
                <w:szCs w:val="24"/>
              </w:rPr>
              <w:t xml:space="preserve"> SRD, PWS (includes </w:t>
            </w:r>
            <w:r w:rsidR="00A97B02">
              <w:rPr>
                <w:rFonts w:ascii="Times New Roman" w:hAnsi="Times New Roman" w:cs="Times New Roman"/>
                <w:sz w:val="20"/>
                <w:szCs w:val="24"/>
              </w:rPr>
              <w:t>M</w:t>
            </w:r>
            <w:r w:rsidR="000C12D5">
              <w:rPr>
                <w:rFonts w:ascii="Times New Roman" w:hAnsi="Times New Roman" w:cs="Times New Roman"/>
                <w:sz w:val="20"/>
                <w:szCs w:val="24"/>
              </w:rPr>
              <w:t>OSA strategy)</w:t>
            </w:r>
          </w:p>
        </w:tc>
        <w:tc>
          <w:tcPr>
            <w:tcW w:w="2273" w:type="dxa"/>
            <w:shd w:val="clear" w:color="auto" w:fill="FFFFFF" w:themeFill="background1"/>
            <w:vAlign w:val="center"/>
          </w:tcPr>
          <w:p w14:paraId="7AD2B173" w14:textId="2092CC4E" w:rsidR="00134453" w:rsidRPr="00134453" w:rsidRDefault="00134453" w:rsidP="00B844D0">
            <w:pPr>
              <w:tabs>
                <w:tab w:val="left" w:pos="720"/>
                <w:tab w:val="left" w:pos="810"/>
                <w:tab w:val="left" w:pos="5760"/>
                <w:tab w:val="left" w:pos="6480"/>
                <w:tab w:val="left" w:pos="7200"/>
              </w:tabs>
              <w:jc w:val="center"/>
              <w:rPr>
                <w:rFonts w:ascii="Times New Roman" w:hAnsi="Times New Roman" w:cs="Times New Roman"/>
                <w:sz w:val="20"/>
                <w:szCs w:val="24"/>
              </w:rPr>
            </w:pPr>
            <w:r w:rsidRPr="00134453">
              <w:rPr>
                <w:rFonts w:ascii="Times New Roman" w:hAnsi="Times New Roman" w:cs="Times New Roman"/>
                <w:sz w:val="20"/>
                <w:szCs w:val="24"/>
              </w:rPr>
              <w:t>Decision Authority</w:t>
            </w:r>
          </w:p>
        </w:tc>
      </w:tr>
      <w:tr w:rsidR="000C12D5" w:rsidRPr="008A5666" w14:paraId="380AB1E2" w14:textId="77777777" w:rsidTr="008A47B8">
        <w:tc>
          <w:tcPr>
            <w:tcW w:w="1530" w:type="dxa"/>
            <w:shd w:val="clear" w:color="auto" w:fill="DBE5F1" w:themeFill="accent1" w:themeFillTint="33"/>
            <w:vAlign w:val="center"/>
          </w:tcPr>
          <w:p w14:paraId="52328C2C" w14:textId="336F291B" w:rsidR="000C12D5" w:rsidRPr="00134453" w:rsidRDefault="000C12D5"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Program Office</w:t>
            </w:r>
          </w:p>
        </w:tc>
        <w:tc>
          <w:tcPr>
            <w:tcW w:w="1350" w:type="dxa"/>
            <w:shd w:val="clear" w:color="auto" w:fill="DBE5F1" w:themeFill="accent1" w:themeFillTint="33"/>
            <w:vAlign w:val="center"/>
          </w:tcPr>
          <w:p w14:paraId="78386041" w14:textId="316E6858" w:rsidR="000C12D5" w:rsidRPr="00134453" w:rsidRDefault="00642A3C" w:rsidP="00642A3C">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ASP</w:t>
            </w:r>
            <w:r w:rsidR="008A47B8">
              <w:rPr>
                <w:rFonts w:ascii="Times New Roman" w:hAnsi="Times New Roman" w:cs="Times New Roman"/>
                <w:sz w:val="20"/>
                <w:szCs w:val="24"/>
              </w:rPr>
              <w:t xml:space="preserve"> </w:t>
            </w:r>
            <w:r w:rsidR="000C12D5">
              <w:rPr>
                <w:rFonts w:ascii="Times New Roman" w:hAnsi="Times New Roman" w:cs="Times New Roman"/>
                <w:sz w:val="20"/>
                <w:szCs w:val="24"/>
              </w:rPr>
              <w:t>Brief, Policy</w:t>
            </w:r>
          </w:p>
        </w:tc>
        <w:tc>
          <w:tcPr>
            <w:tcW w:w="2430" w:type="dxa"/>
            <w:shd w:val="clear" w:color="auto" w:fill="DBE5F1" w:themeFill="accent1" w:themeFillTint="33"/>
            <w:vAlign w:val="center"/>
          </w:tcPr>
          <w:p w14:paraId="25D18983" w14:textId="1BCA952D" w:rsidR="000C12D5" w:rsidRPr="00134453" w:rsidRDefault="000C12D5" w:rsidP="000C12D5">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RFP Development (includes </w:t>
            </w:r>
            <w:r w:rsidR="00A97B02">
              <w:rPr>
                <w:rFonts w:ascii="Times New Roman" w:hAnsi="Times New Roman" w:cs="Times New Roman"/>
                <w:sz w:val="20"/>
                <w:szCs w:val="24"/>
              </w:rPr>
              <w:t>M</w:t>
            </w:r>
            <w:r>
              <w:rPr>
                <w:rFonts w:ascii="Times New Roman" w:hAnsi="Times New Roman" w:cs="Times New Roman"/>
                <w:sz w:val="20"/>
                <w:szCs w:val="24"/>
              </w:rPr>
              <w:t>OSA strategy)</w:t>
            </w:r>
          </w:p>
        </w:tc>
        <w:tc>
          <w:tcPr>
            <w:tcW w:w="2340" w:type="dxa"/>
            <w:shd w:val="clear" w:color="auto" w:fill="DBE5F1" w:themeFill="accent1" w:themeFillTint="33"/>
            <w:vAlign w:val="center"/>
          </w:tcPr>
          <w:p w14:paraId="72952FA4" w14:textId="03761CBC" w:rsidR="000C12D5" w:rsidRPr="00134453" w:rsidRDefault="000C12D5" w:rsidP="00F06308">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RFP (includes </w:t>
            </w:r>
            <w:r w:rsidR="00A97B02">
              <w:rPr>
                <w:rFonts w:ascii="Times New Roman" w:hAnsi="Times New Roman" w:cs="Times New Roman"/>
                <w:sz w:val="20"/>
                <w:szCs w:val="24"/>
              </w:rPr>
              <w:t>M</w:t>
            </w:r>
            <w:r>
              <w:rPr>
                <w:rFonts w:ascii="Times New Roman" w:hAnsi="Times New Roman" w:cs="Times New Roman"/>
                <w:sz w:val="20"/>
                <w:szCs w:val="24"/>
              </w:rPr>
              <w:t>OSA language</w:t>
            </w:r>
            <w:r w:rsidR="00F06308">
              <w:rPr>
                <w:rFonts w:ascii="Times New Roman" w:hAnsi="Times New Roman" w:cs="Times New Roman"/>
                <w:sz w:val="20"/>
                <w:szCs w:val="24"/>
              </w:rPr>
              <w:t xml:space="preserve"> in documents such as PWS and SRD</w:t>
            </w:r>
            <w:r>
              <w:rPr>
                <w:rFonts w:ascii="Times New Roman" w:hAnsi="Times New Roman" w:cs="Times New Roman"/>
                <w:sz w:val="20"/>
                <w:szCs w:val="24"/>
              </w:rPr>
              <w:t>)</w:t>
            </w:r>
            <w:r w:rsidR="005C21AC">
              <w:rPr>
                <w:rFonts w:ascii="Times New Roman" w:hAnsi="Times New Roman" w:cs="Times New Roman"/>
                <w:sz w:val="20"/>
                <w:szCs w:val="24"/>
              </w:rPr>
              <w:t>, SEP, TEMP</w:t>
            </w:r>
          </w:p>
        </w:tc>
        <w:tc>
          <w:tcPr>
            <w:tcW w:w="2273" w:type="dxa"/>
            <w:shd w:val="clear" w:color="auto" w:fill="DBE5F1" w:themeFill="accent1" w:themeFillTint="33"/>
            <w:vAlign w:val="center"/>
          </w:tcPr>
          <w:p w14:paraId="6051AA9A" w14:textId="1B7C52D1" w:rsidR="000C12D5" w:rsidRPr="00134453" w:rsidRDefault="000C12D5"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Contractor</w:t>
            </w:r>
          </w:p>
        </w:tc>
      </w:tr>
      <w:tr w:rsidR="00134453" w:rsidRPr="000C47A9" w14:paraId="12B416D9" w14:textId="77777777" w:rsidTr="008A47B8">
        <w:tc>
          <w:tcPr>
            <w:tcW w:w="1530" w:type="dxa"/>
            <w:shd w:val="clear" w:color="auto" w:fill="FFFFFF" w:themeFill="background1"/>
            <w:vAlign w:val="center"/>
          </w:tcPr>
          <w:p w14:paraId="4AA99178" w14:textId="320D0B20" w:rsidR="00134453" w:rsidRPr="000C47A9" w:rsidRDefault="0020746C" w:rsidP="0020746C">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Contractor, </w:t>
            </w:r>
            <w:r w:rsidR="00134453">
              <w:rPr>
                <w:rFonts w:ascii="Times New Roman" w:hAnsi="Times New Roman" w:cs="Times New Roman"/>
                <w:sz w:val="20"/>
                <w:szCs w:val="24"/>
              </w:rPr>
              <w:t>G</w:t>
            </w:r>
            <w:r w:rsidR="00AF59D5">
              <w:rPr>
                <w:rFonts w:ascii="Times New Roman" w:hAnsi="Times New Roman" w:cs="Times New Roman"/>
                <w:sz w:val="20"/>
                <w:szCs w:val="24"/>
              </w:rPr>
              <w:t>overnment Proposal Review</w:t>
            </w:r>
            <w:r w:rsidR="00134453">
              <w:rPr>
                <w:rFonts w:ascii="Times New Roman" w:hAnsi="Times New Roman" w:cs="Times New Roman"/>
                <w:sz w:val="20"/>
                <w:szCs w:val="24"/>
              </w:rPr>
              <w:t xml:space="preserve"> Team</w:t>
            </w:r>
          </w:p>
        </w:tc>
        <w:tc>
          <w:tcPr>
            <w:tcW w:w="1350" w:type="dxa"/>
            <w:shd w:val="clear" w:color="auto" w:fill="FFFFFF" w:themeFill="background1"/>
            <w:vAlign w:val="center"/>
          </w:tcPr>
          <w:p w14:paraId="663E8222" w14:textId="77777777" w:rsidR="00134453" w:rsidRPr="000C47A9" w:rsidRDefault="00134453"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Proposal </w:t>
            </w:r>
          </w:p>
        </w:tc>
        <w:tc>
          <w:tcPr>
            <w:tcW w:w="2430" w:type="dxa"/>
            <w:shd w:val="clear" w:color="auto" w:fill="FFFFFF" w:themeFill="background1"/>
            <w:vAlign w:val="center"/>
          </w:tcPr>
          <w:p w14:paraId="07132E84" w14:textId="459D9941" w:rsidR="00134453" w:rsidRPr="000C47A9" w:rsidRDefault="00134453"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Proposal Evaluation</w:t>
            </w:r>
            <w:r w:rsidR="00F06308">
              <w:rPr>
                <w:rFonts w:ascii="Times New Roman" w:hAnsi="Times New Roman" w:cs="Times New Roman"/>
                <w:sz w:val="20"/>
                <w:szCs w:val="24"/>
              </w:rPr>
              <w:t xml:space="preserve"> (appropriate consideration for </w:t>
            </w:r>
            <w:r w:rsidR="00A97B02">
              <w:rPr>
                <w:rFonts w:ascii="Times New Roman" w:hAnsi="Times New Roman" w:cs="Times New Roman"/>
                <w:sz w:val="20"/>
                <w:szCs w:val="24"/>
              </w:rPr>
              <w:t>M</w:t>
            </w:r>
            <w:r w:rsidR="00F06308">
              <w:rPr>
                <w:rFonts w:ascii="Times New Roman" w:hAnsi="Times New Roman" w:cs="Times New Roman"/>
                <w:sz w:val="20"/>
                <w:szCs w:val="24"/>
              </w:rPr>
              <w:t>OSA)</w:t>
            </w:r>
          </w:p>
        </w:tc>
        <w:tc>
          <w:tcPr>
            <w:tcW w:w="2340" w:type="dxa"/>
            <w:shd w:val="clear" w:color="auto" w:fill="FFFFFF" w:themeFill="background1"/>
            <w:vAlign w:val="center"/>
          </w:tcPr>
          <w:p w14:paraId="05EC4178" w14:textId="1C232A97" w:rsidR="00134453" w:rsidRPr="000C47A9" w:rsidRDefault="00134453"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Technical Evaluation </w:t>
            </w:r>
            <w:r w:rsidR="000C12D5">
              <w:rPr>
                <w:rFonts w:ascii="Times New Roman" w:hAnsi="Times New Roman" w:cs="Times New Roman"/>
                <w:sz w:val="20"/>
                <w:szCs w:val="24"/>
              </w:rPr>
              <w:t xml:space="preserve">(includes consideration for </w:t>
            </w:r>
            <w:r w:rsidR="00A97B02">
              <w:rPr>
                <w:rFonts w:ascii="Times New Roman" w:hAnsi="Times New Roman" w:cs="Times New Roman"/>
                <w:sz w:val="20"/>
                <w:szCs w:val="24"/>
              </w:rPr>
              <w:t>M</w:t>
            </w:r>
            <w:r w:rsidR="000C12D5">
              <w:rPr>
                <w:rFonts w:ascii="Times New Roman" w:hAnsi="Times New Roman" w:cs="Times New Roman"/>
                <w:sz w:val="20"/>
                <w:szCs w:val="24"/>
              </w:rPr>
              <w:t>OSA)</w:t>
            </w:r>
          </w:p>
        </w:tc>
        <w:tc>
          <w:tcPr>
            <w:tcW w:w="2273" w:type="dxa"/>
            <w:shd w:val="clear" w:color="auto" w:fill="FFFFFF" w:themeFill="background1"/>
            <w:vAlign w:val="center"/>
          </w:tcPr>
          <w:p w14:paraId="53983EF5" w14:textId="7E464690" w:rsidR="00134453" w:rsidRPr="000C47A9" w:rsidRDefault="00134453" w:rsidP="00AF59D5">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Government</w:t>
            </w:r>
            <w:r w:rsidRPr="000C47A9">
              <w:rPr>
                <w:rFonts w:ascii="Times New Roman" w:hAnsi="Times New Roman" w:cs="Times New Roman"/>
                <w:sz w:val="20"/>
                <w:szCs w:val="24"/>
              </w:rPr>
              <w:t xml:space="preserve"> </w:t>
            </w:r>
            <w:r w:rsidR="00AF59D5">
              <w:rPr>
                <w:rFonts w:ascii="Times New Roman" w:hAnsi="Times New Roman" w:cs="Times New Roman"/>
                <w:sz w:val="20"/>
                <w:szCs w:val="24"/>
              </w:rPr>
              <w:t xml:space="preserve">Proposal Review </w:t>
            </w:r>
            <w:r w:rsidRPr="000C47A9">
              <w:rPr>
                <w:rFonts w:ascii="Times New Roman" w:hAnsi="Times New Roman" w:cs="Times New Roman"/>
                <w:sz w:val="20"/>
                <w:szCs w:val="24"/>
              </w:rPr>
              <w:t>Team</w:t>
            </w:r>
            <w:r>
              <w:rPr>
                <w:rFonts w:ascii="Times New Roman" w:hAnsi="Times New Roman" w:cs="Times New Roman"/>
                <w:sz w:val="20"/>
                <w:szCs w:val="24"/>
              </w:rPr>
              <w:t>/PCO &amp; Price Analyst</w:t>
            </w:r>
          </w:p>
        </w:tc>
      </w:tr>
      <w:tr w:rsidR="00F06308" w:rsidRPr="000C47A9" w14:paraId="2E2302DC" w14:textId="77777777" w:rsidTr="008A47B8">
        <w:tc>
          <w:tcPr>
            <w:tcW w:w="1530" w:type="dxa"/>
            <w:shd w:val="clear" w:color="auto" w:fill="DBE5F1" w:themeFill="accent1" w:themeFillTint="33"/>
            <w:vAlign w:val="center"/>
          </w:tcPr>
          <w:p w14:paraId="24276FCA" w14:textId="66E7EDD4" w:rsidR="00F06308" w:rsidRDefault="00D26381"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Program Office, </w:t>
            </w:r>
            <w:r w:rsidR="00F06308">
              <w:rPr>
                <w:rFonts w:ascii="Times New Roman" w:hAnsi="Times New Roman" w:cs="Times New Roman"/>
                <w:sz w:val="20"/>
                <w:szCs w:val="24"/>
              </w:rPr>
              <w:t>Contractor</w:t>
            </w:r>
          </w:p>
        </w:tc>
        <w:tc>
          <w:tcPr>
            <w:tcW w:w="1350" w:type="dxa"/>
            <w:shd w:val="clear" w:color="auto" w:fill="DBE5F1" w:themeFill="accent1" w:themeFillTint="33"/>
            <w:vAlign w:val="center"/>
          </w:tcPr>
          <w:p w14:paraId="17F85620" w14:textId="4A58BB40" w:rsidR="00F06308" w:rsidRDefault="00F06308"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PWS/SRD</w:t>
            </w:r>
          </w:p>
        </w:tc>
        <w:tc>
          <w:tcPr>
            <w:tcW w:w="2430" w:type="dxa"/>
            <w:shd w:val="clear" w:color="auto" w:fill="DBE5F1" w:themeFill="accent1" w:themeFillTint="33"/>
            <w:vAlign w:val="center"/>
          </w:tcPr>
          <w:p w14:paraId="2D0CD6E1" w14:textId="42E8AE0F" w:rsidR="00F06308" w:rsidRDefault="00F06308"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SRR/SFR</w:t>
            </w:r>
          </w:p>
        </w:tc>
        <w:tc>
          <w:tcPr>
            <w:tcW w:w="2340" w:type="dxa"/>
            <w:shd w:val="clear" w:color="auto" w:fill="DBE5F1" w:themeFill="accent1" w:themeFillTint="33"/>
            <w:vAlign w:val="center"/>
          </w:tcPr>
          <w:p w14:paraId="609C33A1" w14:textId="0C259F2D" w:rsidR="00F06308" w:rsidRDefault="00F06308" w:rsidP="004C4D59">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Approval to progress to PDR</w:t>
            </w:r>
            <w:r w:rsidR="00FA0E59">
              <w:rPr>
                <w:rFonts w:ascii="Times New Roman" w:hAnsi="Times New Roman" w:cs="Times New Roman"/>
                <w:sz w:val="20"/>
                <w:szCs w:val="24"/>
              </w:rPr>
              <w:t xml:space="preserve"> (includes </w:t>
            </w:r>
            <w:r w:rsidR="00A97B02">
              <w:rPr>
                <w:rFonts w:ascii="Times New Roman" w:hAnsi="Times New Roman" w:cs="Times New Roman"/>
                <w:sz w:val="20"/>
                <w:szCs w:val="24"/>
              </w:rPr>
              <w:t>M</w:t>
            </w:r>
            <w:r w:rsidR="00FA0E59">
              <w:rPr>
                <w:rFonts w:ascii="Times New Roman" w:hAnsi="Times New Roman" w:cs="Times New Roman"/>
                <w:sz w:val="20"/>
                <w:szCs w:val="24"/>
              </w:rPr>
              <w:t>OSA evaluation)</w:t>
            </w:r>
          </w:p>
        </w:tc>
        <w:tc>
          <w:tcPr>
            <w:tcW w:w="2273" w:type="dxa"/>
            <w:shd w:val="clear" w:color="auto" w:fill="DBE5F1" w:themeFill="accent1" w:themeFillTint="33"/>
            <w:vAlign w:val="center"/>
          </w:tcPr>
          <w:p w14:paraId="637582AD" w14:textId="738C88B1" w:rsidR="00F06308" w:rsidRDefault="005C21AC"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Program Office</w:t>
            </w:r>
          </w:p>
        </w:tc>
      </w:tr>
      <w:tr w:rsidR="00F06308" w:rsidRPr="000C47A9" w14:paraId="10CD0C0B" w14:textId="77777777" w:rsidTr="008A47B8">
        <w:tc>
          <w:tcPr>
            <w:tcW w:w="1530" w:type="dxa"/>
            <w:shd w:val="clear" w:color="auto" w:fill="FFFFFF" w:themeFill="background1"/>
            <w:vAlign w:val="center"/>
          </w:tcPr>
          <w:p w14:paraId="52588152" w14:textId="2CABB613" w:rsidR="00F06308" w:rsidRDefault="00D26381"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Program Office, Contractor</w:t>
            </w:r>
          </w:p>
        </w:tc>
        <w:tc>
          <w:tcPr>
            <w:tcW w:w="1350" w:type="dxa"/>
            <w:shd w:val="clear" w:color="auto" w:fill="FFFFFF" w:themeFill="background1"/>
            <w:vAlign w:val="center"/>
          </w:tcPr>
          <w:p w14:paraId="28661622" w14:textId="1A34544D" w:rsidR="00F06308" w:rsidRDefault="00F06308"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SRR/SFR</w:t>
            </w:r>
          </w:p>
        </w:tc>
        <w:tc>
          <w:tcPr>
            <w:tcW w:w="2430" w:type="dxa"/>
            <w:shd w:val="clear" w:color="auto" w:fill="FFFFFF" w:themeFill="background1"/>
            <w:vAlign w:val="center"/>
          </w:tcPr>
          <w:p w14:paraId="6F6BED0B" w14:textId="26B1F8DA" w:rsidR="00F06308" w:rsidRDefault="00F06308"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PDR</w:t>
            </w:r>
          </w:p>
        </w:tc>
        <w:tc>
          <w:tcPr>
            <w:tcW w:w="2340" w:type="dxa"/>
            <w:shd w:val="clear" w:color="auto" w:fill="FFFFFF" w:themeFill="background1"/>
            <w:vAlign w:val="center"/>
          </w:tcPr>
          <w:p w14:paraId="1A719EE8" w14:textId="1A583D4B" w:rsidR="00F06308" w:rsidRDefault="00F06308" w:rsidP="00F06308">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Approval to progress to CDR</w:t>
            </w:r>
            <w:r w:rsidR="00FA0E59">
              <w:rPr>
                <w:rFonts w:ascii="Times New Roman" w:hAnsi="Times New Roman" w:cs="Times New Roman"/>
                <w:sz w:val="20"/>
                <w:szCs w:val="24"/>
              </w:rPr>
              <w:t xml:space="preserve"> (includes </w:t>
            </w:r>
            <w:r w:rsidR="00A97B02">
              <w:rPr>
                <w:rFonts w:ascii="Times New Roman" w:hAnsi="Times New Roman" w:cs="Times New Roman"/>
                <w:sz w:val="20"/>
                <w:szCs w:val="24"/>
              </w:rPr>
              <w:t>M</w:t>
            </w:r>
            <w:r w:rsidR="00FA0E59">
              <w:rPr>
                <w:rFonts w:ascii="Times New Roman" w:hAnsi="Times New Roman" w:cs="Times New Roman"/>
                <w:sz w:val="20"/>
                <w:szCs w:val="24"/>
              </w:rPr>
              <w:t>OSA evaluation)</w:t>
            </w:r>
          </w:p>
        </w:tc>
        <w:tc>
          <w:tcPr>
            <w:tcW w:w="2273" w:type="dxa"/>
            <w:shd w:val="clear" w:color="auto" w:fill="FFFFFF" w:themeFill="background1"/>
            <w:vAlign w:val="center"/>
          </w:tcPr>
          <w:p w14:paraId="13E9F0F1" w14:textId="66584144" w:rsidR="00F06308" w:rsidRDefault="005C21AC"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Program Office</w:t>
            </w:r>
          </w:p>
        </w:tc>
      </w:tr>
      <w:tr w:rsidR="00AA24DA" w:rsidRPr="000C47A9" w14:paraId="1C31E49D" w14:textId="77777777" w:rsidTr="008A47B8">
        <w:tc>
          <w:tcPr>
            <w:tcW w:w="1530" w:type="dxa"/>
            <w:shd w:val="clear" w:color="auto" w:fill="DBE5F1" w:themeFill="accent1" w:themeFillTint="33"/>
            <w:vAlign w:val="center"/>
          </w:tcPr>
          <w:p w14:paraId="3B7E116C" w14:textId="1F8D0F66" w:rsidR="00AA24DA" w:rsidRDefault="00D26381"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Program Office, Contractor</w:t>
            </w:r>
          </w:p>
        </w:tc>
        <w:tc>
          <w:tcPr>
            <w:tcW w:w="1350" w:type="dxa"/>
            <w:shd w:val="clear" w:color="auto" w:fill="DBE5F1" w:themeFill="accent1" w:themeFillTint="33"/>
            <w:vAlign w:val="center"/>
          </w:tcPr>
          <w:p w14:paraId="6E6F3A6B" w14:textId="50CCA781" w:rsidR="00AA24DA" w:rsidRDefault="00AA24DA"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PDR</w:t>
            </w:r>
          </w:p>
        </w:tc>
        <w:tc>
          <w:tcPr>
            <w:tcW w:w="2430" w:type="dxa"/>
            <w:shd w:val="clear" w:color="auto" w:fill="DBE5F1" w:themeFill="accent1" w:themeFillTint="33"/>
            <w:vAlign w:val="center"/>
          </w:tcPr>
          <w:p w14:paraId="3C210113" w14:textId="7C0E6B8D" w:rsidR="00AA24DA" w:rsidRDefault="00AA24DA"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CDR</w:t>
            </w:r>
          </w:p>
        </w:tc>
        <w:tc>
          <w:tcPr>
            <w:tcW w:w="2340" w:type="dxa"/>
            <w:shd w:val="clear" w:color="auto" w:fill="DBE5F1" w:themeFill="accent1" w:themeFillTint="33"/>
            <w:vAlign w:val="center"/>
          </w:tcPr>
          <w:p w14:paraId="59330673" w14:textId="4F08065D" w:rsidR="00AA24DA" w:rsidRDefault="00AA24DA" w:rsidP="00AA24DA">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Approval to progress to M/S C (includes </w:t>
            </w:r>
            <w:r w:rsidR="00A97B02">
              <w:rPr>
                <w:rFonts w:ascii="Times New Roman" w:hAnsi="Times New Roman" w:cs="Times New Roman"/>
                <w:sz w:val="20"/>
                <w:szCs w:val="24"/>
              </w:rPr>
              <w:t>M</w:t>
            </w:r>
            <w:r>
              <w:rPr>
                <w:rFonts w:ascii="Times New Roman" w:hAnsi="Times New Roman" w:cs="Times New Roman"/>
                <w:sz w:val="20"/>
                <w:szCs w:val="24"/>
              </w:rPr>
              <w:t>OSA evaluation)</w:t>
            </w:r>
          </w:p>
        </w:tc>
        <w:tc>
          <w:tcPr>
            <w:tcW w:w="2273" w:type="dxa"/>
            <w:shd w:val="clear" w:color="auto" w:fill="DBE5F1" w:themeFill="accent1" w:themeFillTint="33"/>
            <w:vAlign w:val="center"/>
          </w:tcPr>
          <w:p w14:paraId="158B4DBC" w14:textId="63FBC65C" w:rsidR="00AA24DA" w:rsidRDefault="005C21AC" w:rsidP="00B844D0">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Program Office</w:t>
            </w:r>
          </w:p>
        </w:tc>
      </w:tr>
    </w:tbl>
    <w:p w14:paraId="1889F84C" w14:textId="3598E3B9" w:rsidR="00797536" w:rsidRDefault="00797536" w:rsidP="00797536">
      <w:pPr>
        <w:pStyle w:val="ListParagraph"/>
        <w:spacing w:before="480" w:after="0" w:line="240" w:lineRule="auto"/>
        <w:ind w:left="1065"/>
        <w:rPr>
          <w:rFonts w:ascii="Times New Roman" w:hAnsi="Times New Roman" w:cs="Times New Roman"/>
          <w:color w:val="FF0000"/>
          <w:sz w:val="24"/>
          <w:szCs w:val="24"/>
        </w:rPr>
      </w:pPr>
    </w:p>
    <w:p w14:paraId="45650ED7" w14:textId="0058C467" w:rsidR="00797536" w:rsidRDefault="00797536" w:rsidP="00797536">
      <w:pPr>
        <w:pStyle w:val="ListParagraph"/>
        <w:spacing w:before="480" w:after="0" w:line="240" w:lineRule="auto"/>
        <w:ind w:left="1065"/>
        <w:rPr>
          <w:rFonts w:ascii="Times New Roman" w:hAnsi="Times New Roman" w:cs="Times New Roman"/>
          <w:color w:val="FF0000"/>
          <w:sz w:val="24"/>
          <w:szCs w:val="24"/>
        </w:rPr>
      </w:pPr>
    </w:p>
    <w:p w14:paraId="6873522C" w14:textId="02274F83" w:rsidR="00797536" w:rsidRDefault="00797536" w:rsidP="00797536">
      <w:pPr>
        <w:pStyle w:val="ListParagraph"/>
        <w:spacing w:before="480" w:after="0" w:line="240" w:lineRule="auto"/>
        <w:ind w:left="1065"/>
        <w:rPr>
          <w:rFonts w:ascii="Times New Roman" w:hAnsi="Times New Roman" w:cs="Times New Roman"/>
          <w:color w:val="FF0000"/>
          <w:sz w:val="24"/>
          <w:szCs w:val="24"/>
        </w:rPr>
      </w:pPr>
    </w:p>
    <w:p w14:paraId="392215EE" w14:textId="56F9FCDD" w:rsidR="00797536" w:rsidRDefault="00797536" w:rsidP="00797536">
      <w:pPr>
        <w:pStyle w:val="ListParagraph"/>
        <w:spacing w:before="480" w:after="0" w:line="240" w:lineRule="auto"/>
        <w:ind w:left="1065"/>
        <w:rPr>
          <w:rFonts w:ascii="Times New Roman" w:hAnsi="Times New Roman" w:cs="Times New Roman"/>
          <w:color w:val="FF0000"/>
          <w:sz w:val="24"/>
          <w:szCs w:val="24"/>
        </w:rPr>
      </w:pPr>
    </w:p>
    <w:p w14:paraId="4F668120" w14:textId="5600C6F4" w:rsidR="00797536" w:rsidRDefault="00797536" w:rsidP="00797536">
      <w:pPr>
        <w:pStyle w:val="ListParagraph"/>
        <w:spacing w:before="480" w:after="0" w:line="240" w:lineRule="auto"/>
        <w:ind w:left="1065"/>
        <w:rPr>
          <w:rFonts w:ascii="Times New Roman" w:hAnsi="Times New Roman" w:cs="Times New Roman"/>
          <w:color w:val="FF0000"/>
          <w:sz w:val="24"/>
          <w:szCs w:val="24"/>
        </w:rPr>
      </w:pPr>
    </w:p>
    <w:p w14:paraId="76DD65F7" w14:textId="27453B1A" w:rsidR="00797536" w:rsidRDefault="00797536" w:rsidP="00797536">
      <w:pPr>
        <w:pStyle w:val="ListParagraph"/>
        <w:spacing w:before="480" w:after="0" w:line="240" w:lineRule="auto"/>
        <w:ind w:left="1065"/>
        <w:rPr>
          <w:rFonts w:ascii="Times New Roman" w:hAnsi="Times New Roman" w:cs="Times New Roman"/>
          <w:color w:val="FF0000"/>
          <w:sz w:val="24"/>
          <w:szCs w:val="24"/>
        </w:rPr>
      </w:pPr>
    </w:p>
    <w:p w14:paraId="25F91C27" w14:textId="7742FBE9" w:rsidR="00797536" w:rsidRDefault="00797536" w:rsidP="00797536">
      <w:pPr>
        <w:pStyle w:val="ListParagraph"/>
        <w:spacing w:before="480" w:after="0" w:line="240" w:lineRule="auto"/>
        <w:ind w:left="1065"/>
        <w:rPr>
          <w:rFonts w:ascii="Times New Roman" w:hAnsi="Times New Roman" w:cs="Times New Roman"/>
          <w:color w:val="FF0000"/>
          <w:sz w:val="24"/>
          <w:szCs w:val="24"/>
        </w:rPr>
      </w:pPr>
    </w:p>
    <w:p w14:paraId="5FC7180C" w14:textId="77777777" w:rsidR="008443D8" w:rsidRDefault="008443D8" w:rsidP="00797536">
      <w:pPr>
        <w:pStyle w:val="ListParagraph"/>
        <w:spacing w:before="480" w:after="0" w:line="240" w:lineRule="auto"/>
        <w:ind w:left="1065"/>
        <w:rPr>
          <w:rFonts w:ascii="Times New Roman" w:hAnsi="Times New Roman" w:cs="Times New Roman"/>
          <w:color w:val="FF0000"/>
          <w:sz w:val="24"/>
          <w:szCs w:val="24"/>
        </w:rPr>
      </w:pPr>
    </w:p>
    <w:p w14:paraId="039E0E63" w14:textId="77777777" w:rsidR="00797536" w:rsidRPr="00797536" w:rsidRDefault="00797536" w:rsidP="00797536">
      <w:pPr>
        <w:pStyle w:val="ListParagraph"/>
        <w:spacing w:before="480" w:after="0" w:line="240" w:lineRule="auto"/>
        <w:ind w:left="1065"/>
        <w:rPr>
          <w:rFonts w:ascii="Times New Roman" w:hAnsi="Times New Roman" w:cs="Times New Roman"/>
          <w:color w:val="FF0000"/>
          <w:sz w:val="24"/>
          <w:szCs w:val="24"/>
        </w:rPr>
      </w:pPr>
    </w:p>
    <w:p w14:paraId="784DA11C" w14:textId="0F760BFA" w:rsidR="00134453" w:rsidRPr="0093276C" w:rsidRDefault="00F06D56" w:rsidP="008A47B8">
      <w:pPr>
        <w:pStyle w:val="ListParagraph"/>
        <w:numPr>
          <w:ilvl w:val="1"/>
          <w:numId w:val="1"/>
        </w:numPr>
        <w:spacing w:before="480" w:after="0" w:line="240" w:lineRule="auto"/>
        <w:ind w:hanging="518"/>
        <w:rPr>
          <w:rFonts w:ascii="Times New Roman" w:hAnsi="Times New Roman" w:cs="Times New Roman"/>
          <w:color w:val="FF0000"/>
          <w:sz w:val="24"/>
          <w:szCs w:val="24"/>
        </w:rPr>
      </w:pPr>
      <w:r w:rsidRPr="005166B5">
        <w:rPr>
          <w:rFonts w:ascii="Times New Roman" w:hAnsi="Times New Roman" w:cs="Times New Roman"/>
          <w:sz w:val="24"/>
          <w:szCs w:val="24"/>
        </w:rPr>
        <w:t>Process Flow Chart</w:t>
      </w:r>
      <w:r w:rsidRPr="005E33E2">
        <w:rPr>
          <w:rFonts w:ascii="Times New Roman" w:hAnsi="Times New Roman" w:cs="Times New Roman"/>
          <w:sz w:val="24"/>
          <w:szCs w:val="24"/>
        </w:rPr>
        <w:t>.</w:t>
      </w:r>
      <w:r>
        <w:rPr>
          <w:rFonts w:ascii="Times New Roman" w:hAnsi="Times New Roman" w:cs="Times New Roman"/>
          <w:sz w:val="24"/>
          <w:szCs w:val="24"/>
        </w:rPr>
        <w:t xml:space="preserve"> </w:t>
      </w:r>
      <w:r w:rsidRPr="004F0B78">
        <w:rPr>
          <w:rFonts w:ascii="Times New Roman" w:hAnsi="Times New Roman" w:cs="Times New Roman"/>
          <w:b/>
          <w:sz w:val="24"/>
          <w:szCs w:val="24"/>
        </w:rPr>
        <w:t>Figure 1</w:t>
      </w:r>
      <w:r>
        <w:rPr>
          <w:rFonts w:ascii="Times New Roman" w:hAnsi="Times New Roman" w:cs="Times New Roman"/>
          <w:sz w:val="24"/>
          <w:szCs w:val="24"/>
        </w:rPr>
        <w:t xml:space="preserve"> </w:t>
      </w:r>
      <w:r w:rsidRPr="005E33E2">
        <w:rPr>
          <w:rFonts w:ascii="Times New Roman" w:hAnsi="Times New Roman" w:cs="Times New Roman"/>
          <w:sz w:val="24"/>
          <w:szCs w:val="24"/>
        </w:rPr>
        <w:t xml:space="preserve">represents the </w:t>
      </w:r>
      <w:r w:rsidR="0085301A">
        <w:rPr>
          <w:rFonts w:ascii="Times New Roman" w:hAnsi="Times New Roman" w:cs="Times New Roman"/>
          <w:sz w:val="24"/>
          <w:szCs w:val="24"/>
        </w:rPr>
        <w:t>M</w:t>
      </w:r>
      <w:r>
        <w:rPr>
          <w:rFonts w:ascii="Times New Roman" w:hAnsi="Times New Roman" w:cs="Times New Roman"/>
          <w:sz w:val="24"/>
          <w:szCs w:val="24"/>
        </w:rPr>
        <w:t xml:space="preserve">OSA process at a high level while </w:t>
      </w:r>
      <w:r w:rsidRPr="00F06D56">
        <w:rPr>
          <w:rFonts w:ascii="Times New Roman" w:hAnsi="Times New Roman" w:cs="Times New Roman"/>
          <w:b/>
          <w:sz w:val="24"/>
          <w:szCs w:val="24"/>
        </w:rPr>
        <w:t>Figure 2</w:t>
      </w:r>
      <w:r>
        <w:rPr>
          <w:rFonts w:ascii="Times New Roman" w:hAnsi="Times New Roman" w:cs="Times New Roman"/>
          <w:sz w:val="24"/>
          <w:szCs w:val="24"/>
        </w:rPr>
        <w:t xml:space="preserve"> provides more detail.  </w:t>
      </w:r>
    </w:p>
    <w:p w14:paraId="5826B477" w14:textId="3329A029" w:rsidR="008A47B8" w:rsidRDefault="008A47B8" w:rsidP="008A47B8">
      <w:pPr>
        <w:spacing w:before="240" w:after="0" w:line="240" w:lineRule="auto"/>
        <w:ind w:left="547"/>
        <w:rPr>
          <w:rFonts w:ascii="Times New Roman" w:hAnsi="Times New Roman" w:cs="Times New Roman"/>
          <w:color w:val="FF0000"/>
          <w:sz w:val="24"/>
          <w:szCs w:val="24"/>
        </w:rPr>
      </w:pPr>
    </w:p>
    <w:p w14:paraId="5EF20CE6" w14:textId="6ED970CB" w:rsidR="00797536" w:rsidRDefault="00797536" w:rsidP="008A47B8">
      <w:pPr>
        <w:spacing w:before="240" w:after="0" w:line="240" w:lineRule="auto"/>
        <w:ind w:left="547"/>
        <w:rPr>
          <w:rFonts w:ascii="Times New Roman" w:hAnsi="Times New Roman" w:cs="Times New Roman"/>
          <w:color w:val="FF0000"/>
          <w:sz w:val="24"/>
          <w:szCs w:val="24"/>
        </w:rPr>
      </w:pPr>
      <w:r>
        <w:rPr>
          <w:noProof/>
        </w:rPr>
        <mc:AlternateContent>
          <mc:Choice Requires="wpg">
            <w:drawing>
              <wp:anchor distT="0" distB="0" distL="114300" distR="114300" simplePos="0" relativeHeight="251659264" behindDoc="0" locked="0" layoutInCell="1" allowOverlap="1" wp14:anchorId="34368A05" wp14:editId="659A6D55">
                <wp:simplePos x="0" y="0"/>
                <wp:positionH relativeFrom="page">
                  <wp:posOffset>890546</wp:posOffset>
                </wp:positionH>
                <wp:positionV relativeFrom="paragraph">
                  <wp:posOffset>283928</wp:posOffset>
                </wp:positionV>
                <wp:extent cx="6216015" cy="2353586"/>
                <wp:effectExtent l="0" t="0" r="0" b="27940"/>
                <wp:wrapNone/>
                <wp:docPr id="1" name="Group 1"/>
                <wp:cNvGraphicFramePr/>
                <a:graphic xmlns:a="http://schemas.openxmlformats.org/drawingml/2006/main">
                  <a:graphicData uri="http://schemas.microsoft.com/office/word/2010/wordprocessingGroup">
                    <wpg:wgp>
                      <wpg:cNvGrpSpPr/>
                      <wpg:grpSpPr>
                        <a:xfrm>
                          <a:off x="0" y="0"/>
                          <a:ext cx="6216015" cy="2353586"/>
                          <a:chOff x="0" y="0"/>
                          <a:chExt cx="6216015" cy="2286000"/>
                        </a:xfrm>
                      </wpg:grpSpPr>
                      <wpg:graphicFrame>
                        <wpg:cNvPr id="27" name="Diagram 27"/>
                        <wpg:cNvFrPr/>
                        <wpg:xfrm>
                          <a:off x="7620" y="0"/>
                          <a:ext cx="6208395" cy="84074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9" name="Rounded Rectangle 9"/>
                        <wps:cNvSpPr/>
                        <wps:spPr>
                          <a:xfrm>
                            <a:off x="0" y="922020"/>
                            <a:ext cx="939800" cy="13512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17D9A9" w14:textId="2C59914E" w:rsidR="00870C57" w:rsidRPr="00245C1E" w:rsidRDefault="00870C57" w:rsidP="00245C1E">
                              <w:pPr>
                                <w:spacing w:after="0" w:line="240" w:lineRule="auto"/>
                                <w:rPr>
                                  <w:color w:val="000000" w:themeColor="text1"/>
                                  <w:sz w:val="20"/>
                                </w:rPr>
                              </w:pPr>
                              <w:r w:rsidRPr="00245C1E">
                                <w:rPr>
                                  <w:color w:val="000000" w:themeColor="text1"/>
                                  <w:sz w:val="20"/>
                                </w:rPr>
                                <w:t>1.</w:t>
                              </w:r>
                              <w:r>
                                <w:rPr>
                                  <w:color w:val="000000" w:themeColor="text1"/>
                                  <w:sz w:val="20"/>
                                </w:rPr>
                                <w:t xml:space="preserve">1 </w:t>
                              </w:r>
                              <w:r w:rsidRPr="00245C1E">
                                <w:rPr>
                                  <w:color w:val="000000" w:themeColor="text1"/>
                                  <w:sz w:val="20"/>
                                </w:rPr>
                                <w:t>Strategy Dev</w:t>
                              </w:r>
                              <w:r>
                                <w:rPr>
                                  <w:color w:val="000000" w:themeColor="text1"/>
                                  <w:sz w:val="20"/>
                                </w:rPr>
                                <w:t>elopment</w:t>
                              </w:r>
                            </w:p>
                            <w:p w14:paraId="1C2524A0" w14:textId="09668ACF" w:rsidR="00870C57" w:rsidRPr="00245C1E" w:rsidRDefault="00870C57" w:rsidP="00245C1E">
                              <w:pPr>
                                <w:spacing w:after="0" w:line="240" w:lineRule="auto"/>
                                <w:rPr>
                                  <w:color w:val="000000" w:themeColor="text1"/>
                                  <w:sz w:val="20"/>
                                </w:rPr>
                              </w:pPr>
                              <w:r>
                                <w:rPr>
                                  <w:color w:val="000000" w:themeColor="text1"/>
                                  <w:sz w:val="20"/>
                                </w:rPr>
                                <w:t xml:space="preserve">1.2 </w:t>
                              </w:r>
                              <w:r w:rsidRPr="00245C1E">
                                <w:rPr>
                                  <w:color w:val="000000" w:themeColor="text1"/>
                                  <w:sz w:val="20"/>
                                </w:rPr>
                                <w:t>PWS</w:t>
                              </w:r>
                              <w:r>
                                <w:rPr>
                                  <w:color w:val="000000" w:themeColor="text1"/>
                                  <w:sz w:val="20"/>
                                </w:rPr>
                                <w:t xml:space="preserve">/SOW/SOO </w:t>
                              </w:r>
                              <w:r w:rsidRPr="00245C1E">
                                <w:rPr>
                                  <w:color w:val="000000" w:themeColor="text1"/>
                                  <w:sz w:val="20"/>
                                </w:rPr>
                                <w:t>Dev</w:t>
                              </w:r>
                              <w:r>
                                <w:rPr>
                                  <w:color w:val="000000" w:themeColor="text1"/>
                                  <w:sz w:val="20"/>
                                </w:rPr>
                                <w:t>elopment</w:t>
                              </w:r>
                            </w:p>
                            <w:p w14:paraId="57FACE43" w14:textId="4E21921A" w:rsidR="00870C57" w:rsidRPr="00245C1E" w:rsidRDefault="00870C57" w:rsidP="00245C1E">
                              <w:pPr>
                                <w:spacing w:after="0" w:line="240" w:lineRule="auto"/>
                                <w:rPr>
                                  <w:color w:val="000000" w:themeColor="text1"/>
                                  <w:sz w:val="20"/>
                                </w:rPr>
                              </w:pPr>
                              <w:r>
                                <w:rPr>
                                  <w:color w:val="000000" w:themeColor="text1"/>
                                  <w:sz w:val="20"/>
                                </w:rPr>
                                <w:t xml:space="preserve">1.3 </w:t>
                              </w:r>
                              <w:r w:rsidRPr="00245C1E">
                                <w:rPr>
                                  <w:color w:val="000000" w:themeColor="text1"/>
                                  <w:sz w:val="20"/>
                                </w:rPr>
                                <w:t>PWS</w:t>
                              </w:r>
                              <w:r>
                                <w:rPr>
                                  <w:color w:val="000000" w:themeColor="text1"/>
                                  <w:sz w:val="20"/>
                                </w:rPr>
                                <w:t xml:space="preserve">/SOW/SOO </w:t>
                              </w:r>
                              <w:r w:rsidRPr="00245C1E">
                                <w:rPr>
                                  <w:color w:val="000000" w:themeColor="text1"/>
                                  <w:sz w:val="20"/>
                                </w:rPr>
                                <w:t>Review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Down Arrow 10"/>
                        <wps:cNvSpPr/>
                        <wps:spPr>
                          <a:xfrm>
                            <a:off x="360788" y="685800"/>
                            <a:ext cx="203200" cy="2116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1173480" y="922020"/>
                            <a:ext cx="820843" cy="1357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DD3773" w14:textId="50F01219" w:rsidR="00870C57" w:rsidRPr="0074492B" w:rsidRDefault="00870C57" w:rsidP="0074492B">
                              <w:pPr>
                                <w:spacing w:after="0" w:line="240" w:lineRule="auto"/>
                                <w:rPr>
                                  <w:color w:val="000000" w:themeColor="text1"/>
                                  <w:sz w:val="20"/>
                                </w:rPr>
                              </w:pPr>
                              <w:r>
                                <w:rPr>
                                  <w:color w:val="000000" w:themeColor="text1"/>
                                  <w:sz w:val="20"/>
                                </w:rPr>
                                <w:t>2.1</w:t>
                              </w:r>
                              <w:r w:rsidRPr="0074492B">
                                <w:rPr>
                                  <w:color w:val="000000" w:themeColor="text1"/>
                                  <w:sz w:val="20"/>
                                </w:rPr>
                                <w:t xml:space="preserve"> Specific OSA reqmts included in</w:t>
                              </w:r>
                            </w:p>
                            <w:p w14:paraId="7B5B3F84" w14:textId="50A51D5A" w:rsidR="00870C57" w:rsidRPr="00DB6F2E" w:rsidRDefault="00870C57" w:rsidP="00245C1E">
                              <w:pPr>
                                <w:spacing w:after="0" w:line="240" w:lineRule="auto"/>
                                <w:rPr>
                                  <w:color w:val="000000" w:themeColor="text1"/>
                                  <w:sz w:val="20"/>
                                </w:rPr>
                              </w:pPr>
                              <w:r>
                                <w:rPr>
                                  <w:color w:val="000000" w:themeColor="text1"/>
                                  <w:sz w:val="20"/>
                                </w:rPr>
                                <w:t>RFP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Down Arrow 13"/>
                        <wps:cNvSpPr/>
                        <wps:spPr>
                          <a:xfrm>
                            <a:off x="1493520" y="685800"/>
                            <a:ext cx="203200"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2282024" y="922020"/>
                            <a:ext cx="961556" cy="13639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D4181C" w14:textId="3A8BA911" w:rsidR="00870C57" w:rsidRDefault="00870C57" w:rsidP="00245C1E">
                              <w:pPr>
                                <w:spacing w:after="0" w:line="240" w:lineRule="auto"/>
                                <w:rPr>
                                  <w:color w:val="000000" w:themeColor="text1"/>
                                  <w:sz w:val="20"/>
                                </w:rPr>
                              </w:pPr>
                              <w:r>
                                <w:rPr>
                                  <w:color w:val="000000" w:themeColor="text1"/>
                                  <w:sz w:val="20"/>
                                </w:rPr>
                                <w:t>3.1 Proposal Review</w:t>
                              </w:r>
                            </w:p>
                            <w:p w14:paraId="7CF2D4D6" w14:textId="3E583EDE" w:rsidR="00870C57" w:rsidRDefault="00870C57" w:rsidP="00245C1E">
                              <w:pPr>
                                <w:spacing w:after="0" w:line="240" w:lineRule="auto"/>
                                <w:rPr>
                                  <w:color w:val="000000" w:themeColor="text1"/>
                                  <w:sz w:val="20"/>
                                </w:rPr>
                              </w:pPr>
                              <w:r>
                                <w:rPr>
                                  <w:color w:val="000000" w:themeColor="text1"/>
                                  <w:sz w:val="20"/>
                                </w:rPr>
                                <w:t>3.2 Proposal Evaluation</w:t>
                              </w:r>
                            </w:p>
                            <w:p w14:paraId="1C8160BC" w14:textId="3D553ACF" w:rsidR="00870C57" w:rsidRPr="00DB6F2E" w:rsidRDefault="00870C57" w:rsidP="00245C1E">
                              <w:pPr>
                                <w:spacing w:after="0" w:line="240" w:lineRule="auto"/>
                                <w:rPr>
                                  <w:color w:val="000000" w:themeColor="text1"/>
                                  <w:sz w:val="20"/>
                                </w:rPr>
                              </w:pPr>
                              <w:r>
                                <w:rPr>
                                  <w:color w:val="000000" w:themeColor="text1"/>
                                  <w:sz w:val="20"/>
                                </w:rPr>
                                <w:t>3.3  Award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Down Arrow 17"/>
                        <wps:cNvSpPr/>
                        <wps:spPr>
                          <a:xfrm>
                            <a:off x="2648119" y="678180"/>
                            <a:ext cx="203200"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427013" y="922020"/>
                            <a:ext cx="930302" cy="13639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930478" w14:textId="36355534" w:rsidR="00870C57" w:rsidRDefault="00870C57" w:rsidP="008835B9">
                              <w:pPr>
                                <w:spacing w:after="0" w:line="240" w:lineRule="auto"/>
                                <w:rPr>
                                  <w:color w:val="000000" w:themeColor="text1"/>
                                  <w:sz w:val="20"/>
                                </w:rPr>
                              </w:pPr>
                              <w:r>
                                <w:rPr>
                                  <w:color w:val="000000" w:themeColor="text1"/>
                                  <w:sz w:val="20"/>
                                </w:rPr>
                                <w:t>4.1 Addresses modular system interfaces and</w:t>
                              </w:r>
                            </w:p>
                            <w:p w14:paraId="7F75E05A" w14:textId="2620BCF7" w:rsidR="00870C57" w:rsidRPr="00DB6F2E" w:rsidRDefault="00870C57" w:rsidP="008835B9">
                              <w:pPr>
                                <w:spacing w:after="0" w:line="240" w:lineRule="auto"/>
                                <w:rPr>
                                  <w:color w:val="000000" w:themeColor="text1"/>
                                  <w:sz w:val="20"/>
                                </w:rPr>
                              </w:pPr>
                              <w:r>
                                <w:rPr>
                                  <w:color w:val="000000" w:themeColor="text1"/>
                                  <w:sz w:val="20"/>
                                </w:rPr>
                                <w:t>standards</w:t>
                              </w:r>
                            </w:p>
                            <w:p w14:paraId="69224D1C" w14:textId="196CD6B7" w:rsidR="00870C57" w:rsidRPr="00DB6F2E" w:rsidRDefault="00870C57" w:rsidP="00D94C96">
                              <w:pPr>
                                <w:spacing w:after="0" w:line="240" w:lineRule="auto"/>
                                <w:jc w:val="center"/>
                                <w:rPr>
                                  <w:color w:val="000000" w:themeColor="text1"/>
                                  <w:sz w:val="20"/>
                                </w:rPr>
                              </w:pPr>
                            </w:p>
                            <w:p w14:paraId="78C7F2AF" w14:textId="77777777" w:rsidR="00870C57" w:rsidRDefault="00870C5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Down Arrow 26"/>
                        <wps:cNvSpPr/>
                        <wps:spPr>
                          <a:xfrm>
                            <a:off x="3792112" y="685800"/>
                            <a:ext cx="203200"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4484536" y="922020"/>
                            <a:ext cx="763325" cy="1357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E1C625" w14:textId="6188D1AE" w:rsidR="00870C57" w:rsidRDefault="00870C57" w:rsidP="008835B9">
                              <w:pPr>
                                <w:spacing w:after="0" w:line="240" w:lineRule="auto"/>
                                <w:rPr>
                                  <w:color w:val="000000" w:themeColor="text1"/>
                                  <w:sz w:val="20"/>
                                </w:rPr>
                              </w:pPr>
                              <w:r>
                                <w:rPr>
                                  <w:color w:val="000000" w:themeColor="text1"/>
                                  <w:sz w:val="20"/>
                                </w:rPr>
                                <w:t xml:space="preserve">5.1/6.1 Addresses modular system interfaces and </w:t>
                              </w:r>
                            </w:p>
                            <w:p w14:paraId="657B6869" w14:textId="77777777" w:rsidR="00870C57" w:rsidRPr="00DB6F2E" w:rsidRDefault="00870C57" w:rsidP="008835B9">
                              <w:pPr>
                                <w:spacing w:after="0" w:line="240" w:lineRule="auto"/>
                                <w:rPr>
                                  <w:color w:val="000000" w:themeColor="text1"/>
                                  <w:sz w:val="20"/>
                                </w:rPr>
                              </w:pPr>
                              <w:r>
                                <w:rPr>
                                  <w:color w:val="000000" w:themeColor="text1"/>
                                  <w:sz w:val="20"/>
                                </w:rPr>
                                <w:t>standards</w:t>
                              </w:r>
                            </w:p>
                            <w:p w14:paraId="7C64CDF8" w14:textId="682CCD89" w:rsidR="00870C57" w:rsidRPr="00DB6F2E" w:rsidRDefault="00870C57" w:rsidP="00DB6F2E">
                              <w:pPr>
                                <w:rPr>
                                  <w:color w:val="000000" w:themeColor="text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Down Arrow 31"/>
                        <wps:cNvSpPr/>
                        <wps:spPr>
                          <a:xfrm>
                            <a:off x="4781057" y="685800"/>
                            <a:ext cx="203200"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5414839" y="922020"/>
                            <a:ext cx="752282" cy="1357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4B1826" w14:textId="797092AC" w:rsidR="00870C57" w:rsidRDefault="00870C57" w:rsidP="008835B9">
                              <w:pPr>
                                <w:spacing w:after="0" w:line="240" w:lineRule="auto"/>
                                <w:rPr>
                                  <w:color w:val="000000" w:themeColor="text1"/>
                                  <w:sz w:val="20"/>
                                </w:rPr>
                              </w:pPr>
                              <w:r>
                                <w:rPr>
                                  <w:color w:val="000000" w:themeColor="text1"/>
                                  <w:sz w:val="20"/>
                                </w:rPr>
                                <w:t xml:space="preserve">7.1 Addresses modular system interfaces and </w:t>
                              </w:r>
                            </w:p>
                            <w:p w14:paraId="01EA5123" w14:textId="77777777" w:rsidR="00870C57" w:rsidRPr="00DB6F2E" w:rsidRDefault="00870C57" w:rsidP="008835B9">
                              <w:pPr>
                                <w:spacing w:after="0" w:line="240" w:lineRule="auto"/>
                                <w:rPr>
                                  <w:color w:val="000000" w:themeColor="text1"/>
                                  <w:sz w:val="20"/>
                                </w:rPr>
                              </w:pPr>
                              <w:r>
                                <w:rPr>
                                  <w:color w:val="000000" w:themeColor="text1"/>
                                  <w:sz w:val="20"/>
                                </w:rPr>
                                <w:t>standards</w:t>
                              </w:r>
                            </w:p>
                            <w:p w14:paraId="6236C741" w14:textId="3F60BF9E" w:rsidR="00870C57" w:rsidRPr="00DB6F2E" w:rsidRDefault="00870C57" w:rsidP="00DB6F2E">
                              <w:pPr>
                                <w:rPr>
                                  <w:color w:val="000000" w:themeColor="text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Down Arrow 35"/>
                        <wps:cNvSpPr/>
                        <wps:spPr>
                          <a:xfrm>
                            <a:off x="5665639" y="685800"/>
                            <a:ext cx="203200"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368A05" id="Group 1" o:spid="_x0000_s1027" style="position:absolute;left:0;text-align:left;margin-left:70.1pt;margin-top:22.35pt;width:489.45pt;height:185.3pt;z-index:251659264;mso-position-horizontal-relative:page;mso-height-relative:margin" coordsize="62160,2286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7" o:spid="_x0000_s1028" type="#_x0000_t75" style="position:absolute;left:60;top:888;width:61814;height:6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">
                  <v:imagedata r:id="rId21" o:title=""/>
                  <o:lock v:ext="edit" aspectratio="f"/>
                </v:shape>
                <v:roundrect id="Rounded Rectangle 9" o:spid="_x0000_s1029" style="position:absolute;top:9220;width:9398;height:135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" filled="f" strokecolor="#243f60 [1604]" strokeweight="2pt">
                  <v:textbox inset="0,0,0,0">
                    <w:txbxContent>
                      <w:p w14:paraId="3517D9A9" w14:textId="2C59914E" w:rsidR="00870C57" w:rsidRPr="00245C1E" w:rsidRDefault="00870C57" w:rsidP="00245C1E">
                        <w:pPr>
                          <w:spacing w:after="0" w:line="240" w:lineRule="auto"/>
                          <w:rPr>
                            <w:color w:val="000000" w:themeColor="text1"/>
                            <w:sz w:val="20"/>
                          </w:rPr>
                        </w:pPr>
                        <w:r w:rsidRPr="00245C1E">
                          <w:rPr>
                            <w:color w:val="000000" w:themeColor="text1"/>
                            <w:sz w:val="20"/>
                          </w:rPr>
                          <w:t>1.</w:t>
                        </w:r>
                        <w:r>
                          <w:rPr>
                            <w:color w:val="000000" w:themeColor="text1"/>
                            <w:sz w:val="20"/>
                          </w:rPr>
                          <w:t xml:space="preserve">1 </w:t>
                        </w:r>
                        <w:r w:rsidRPr="00245C1E">
                          <w:rPr>
                            <w:color w:val="000000" w:themeColor="text1"/>
                            <w:sz w:val="20"/>
                          </w:rPr>
                          <w:t>Strategy Dev</w:t>
                        </w:r>
                        <w:r>
                          <w:rPr>
                            <w:color w:val="000000" w:themeColor="text1"/>
                            <w:sz w:val="20"/>
                          </w:rPr>
                          <w:t>elopment</w:t>
                        </w:r>
                      </w:p>
                      <w:p w14:paraId="1C2524A0" w14:textId="09668ACF" w:rsidR="00870C57" w:rsidRPr="00245C1E" w:rsidRDefault="00870C57" w:rsidP="00245C1E">
                        <w:pPr>
                          <w:spacing w:after="0" w:line="240" w:lineRule="auto"/>
                          <w:rPr>
                            <w:color w:val="000000" w:themeColor="text1"/>
                            <w:sz w:val="20"/>
                          </w:rPr>
                        </w:pPr>
                        <w:r>
                          <w:rPr>
                            <w:color w:val="000000" w:themeColor="text1"/>
                            <w:sz w:val="20"/>
                          </w:rPr>
                          <w:t xml:space="preserve">1.2 </w:t>
                        </w:r>
                        <w:r w:rsidRPr="00245C1E">
                          <w:rPr>
                            <w:color w:val="000000" w:themeColor="text1"/>
                            <w:sz w:val="20"/>
                          </w:rPr>
                          <w:t>PWS</w:t>
                        </w:r>
                        <w:r>
                          <w:rPr>
                            <w:color w:val="000000" w:themeColor="text1"/>
                            <w:sz w:val="20"/>
                          </w:rPr>
                          <w:t xml:space="preserve">/SOW/SOO </w:t>
                        </w:r>
                        <w:r w:rsidRPr="00245C1E">
                          <w:rPr>
                            <w:color w:val="000000" w:themeColor="text1"/>
                            <w:sz w:val="20"/>
                          </w:rPr>
                          <w:t>Dev</w:t>
                        </w:r>
                        <w:r>
                          <w:rPr>
                            <w:color w:val="000000" w:themeColor="text1"/>
                            <w:sz w:val="20"/>
                          </w:rPr>
                          <w:t>elopment</w:t>
                        </w:r>
                      </w:p>
                      <w:p w14:paraId="57FACE43" w14:textId="4E21921A" w:rsidR="00870C57" w:rsidRPr="00245C1E" w:rsidRDefault="00870C57" w:rsidP="00245C1E">
                        <w:pPr>
                          <w:spacing w:after="0" w:line="240" w:lineRule="auto"/>
                          <w:rPr>
                            <w:color w:val="000000" w:themeColor="text1"/>
                            <w:sz w:val="20"/>
                          </w:rPr>
                        </w:pPr>
                        <w:r>
                          <w:rPr>
                            <w:color w:val="000000" w:themeColor="text1"/>
                            <w:sz w:val="20"/>
                          </w:rPr>
                          <w:t xml:space="preserve">1.3 </w:t>
                        </w:r>
                        <w:r w:rsidRPr="00245C1E">
                          <w:rPr>
                            <w:color w:val="000000" w:themeColor="text1"/>
                            <w:sz w:val="20"/>
                          </w:rPr>
                          <w:t>PWS</w:t>
                        </w:r>
                        <w:r>
                          <w:rPr>
                            <w:color w:val="000000" w:themeColor="text1"/>
                            <w:sz w:val="20"/>
                          </w:rPr>
                          <w:t xml:space="preserve">/SOW/SOO </w:t>
                        </w:r>
                        <w:r w:rsidRPr="00245C1E">
                          <w:rPr>
                            <w:color w:val="000000" w:themeColor="text1"/>
                            <w:sz w:val="20"/>
                          </w:rPr>
                          <w:t>Review</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30" type="#_x0000_t67" style="position:absolute;left:3607;top:6858;width:2032;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" adj="11232" fillcolor="#4f81bd [3204]" strokecolor="#243f60 [1604]" strokeweight="2pt"/>
                <v:roundrect id="Rounded Rectangle 11" o:spid="_x0000_s1031" style="position:absolute;left:11734;top:9220;width:8209;height:13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" filled="f" strokecolor="#243f60 [1604]" strokeweight="2pt">
                  <v:textbox inset="0,0,0,0">
                    <w:txbxContent>
                      <w:p w14:paraId="5BDD3773" w14:textId="50F01219" w:rsidR="00870C57" w:rsidRPr="0074492B" w:rsidRDefault="00870C57" w:rsidP="0074492B">
                        <w:pPr>
                          <w:spacing w:after="0" w:line="240" w:lineRule="auto"/>
                          <w:rPr>
                            <w:color w:val="000000" w:themeColor="text1"/>
                            <w:sz w:val="20"/>
                          </w:rPr>
                        </w:pPr>
                        <w:r>
                          <w:rPr>
                            <w:color w:val="000000" w:themeColor="text1"/>
                            <w:sz w:val="20"/>
                          </w:rPr>
                          <w:t>2.1</w:t>
                        </w:r>
                        <w:r w:rsidRPr="0074492B">
                          <w:rPr>
                            <w:color w:val="000000" w:themeColor="text1"/>
                            <w:sz w:val="20"/>
                          </w:rPr>
                          <w:t xml:space="preserve"> Specific OSA reqmts included in</w:t>
                        </w:r>
                      </w:p>
                      <w:p w14:paraId="7B5B3F84" w14:textId="50A51D5A" w:rsidR="00870C57" w:rsidRPr="00DB6F2E" w:rsidRDefault="00870C57" w:rsidP="00245C1E">
                        <w:pPr>
                          <w:spacing w:after="0" w:line="240" w:lineRule="auto"/>
                          <w:rPr>
                            <w:color w:val="000000" w:themeColor="text1"/>
                            <w:sz w:val="20"/>
                          </w:rPr>
                        </w:pPr>
                        <w:r>
                          <w:rPr>
                            <w:color w:val="000000" w:themeColor="text1"/>
                            <w:sz w:val="20"/>
                          </w:rPr>
                          <w:t>RFP</w:t>
                        </w:r>
                      </w:p>
                    </w:txbxContent>
                  </v:textbox>
                </v:roundrect>
                <v:shape id="Down Arrow 13" o:spid="_x0000_s1032" type="#_x0000_t67" style="position:absolute;left:14935;top:6858;width:2032;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" adj="11222" fillcolor="#4f81bd [3204]" strokecolor="#243f60 [1604]" strokeweight="2pt"/>
                <v:roundrect id="Rounded Rectangle 16" o:spid="_x0000_s1033" style="position:absolute;left:22820;top:9220;width:9615;height:13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" filled="f" strokecolor="#243f60 [1604]" strokeweight="2pt">
                  <v:textbox inset="0,0,0,0">
                    <w:txbxContent>
                      <w:p w14:paraId="17D4181C" w14:textId="3A8BA911" w:rsidR="00870C57" w:rsidRDefault="00870C57" w:rsidP="00245C1E">
                        <w:pPr>
                          <w:spacing w:after="0" w:line="240" w:lineRule="auto"/>
                          <w:rPr>
                            <w:color w:val="000000" w:themeColor="text1"/>
                            <w:sz w:val="20"/>
                          </w:rPr>
                        </w:pPr>
                        <w:r>
                          <w:rPr>
                            <w:color w:val="000000" w:themeColor="text1"/>
                            <w:sz w:val="20"/>
                          </w:rPr>
                          <w:t>3.1 Proposal Review</w:t>
                        </w:r>
                      </w:p>
                      <w:p w14:paraId="7CF2D4D6" w14:textId="3E583EDE" w:rsidR="00870C57" w:rsidRDefault="00870C57" w:rsidP="00245C1E">
                        <w:pPr>
                          <w:spacing w:after="0" w:line="240" w:lineRule="auto"/>
                          <w:rPr>
                            <w:color w:val="000000" w:themeColor="text1"/>
                            <w:sz w:val="20"/>
                          </w:rPr>
                        </w:pPr>
                        <w:r>
                          <w:rPr>
                            <w:color w:val="000000" w:themeColor="text1"/>
                            <w:sz w:val="20"/>
                          </w:rPr>
                          <w:t>3.2 Proposal Evaluation</w:t>
                        </w:r>
                      </w:p>
                      <w:p w14:paraId="1C8160BC" w14:textId="3D553ACF" w:rsidR="00870C57" w:rsidRPr="00DB6F2E" w:rsidRDefault="00870C57" w:rsidP="00245C1E">
                        <w:pPr>
                          <w:spacing w:after="0" w:line="240" w:lineRule="auto"/>
                          <w:rPr>
                            <w:color w:val="000000" w:themeColor="text1"/>
                            <w:sz w:val="20"/>
                          </w:rPr>
                        </w:pPr>
                        <w:r>
                          <w:rPr>
                            <w:color w:val="000000" w:themeColor="text1"/>
                            <w:sz w:val="20"/>
                          </w:rPr>
                          <w:t>3.3  Award</w:t>
                        </w:r>
                      </w:p>
                    </w:txbxContent>
                  </v:textbox>
                </v:roundrect>
                <v:shape id="Down Arrow 17" o:spid="_x0000_s1034" type="#_x0000_t67" style="position:absolute;left:26481;top:6781;width:2032;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" adj="11222" fillcolor="#4f81bd [3204]" strokecolor="#243f60 [1604]" strokeweight="2pt"/>
                <v:roundrect id="Rounded Rectangle 25" o:spid="_x0000_s1035" style="position:absolute;left:34270;top:9220;width:9303;height:13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" filled="f" strokecolor="#243f60 [1604]" strokeweight="2pt">
                  <v:textbox inset="0,0,0,0">
                    <w:txbxContent>
                      <w:p w14:paraId="53930478" w14:textId="36355534" w:rsidR="00870C57" w:rsidRDefault="00870C57" w:rsidP="008835B9">
                        <w:pPr>
                          <w:spacing w:after="0" w:line="240" w:lineRule="auto"/>
                          <w:rPr>
                            <w:color w:val="000000" w:themeColor="text1"/>
                            <w:sz w:val="20"/>
                          </w:rPr>
                        </w:pPr>
                        <w:r>
                          <w:rPr>
                            <w:color w:val="000000" w:themeColor="text1"/>
                            <w:sz w:val="20"/>
                          </w:rPr>
                          <w:t>4.1 Addresses modular system interfaces and</w:t>
                        </w:r>
                      </w:p>
                      <w:p w14:paraId="7F75E05A" w14:textId="2620BCF7" w:rsidR="00870C57" w:rsidRPr="00DB6F2E" w:rsidRDefault="00870C57" w:rsidP="008835B9">
                        <w:pPr>
                          <w:spacing w:after="0" w:line="240" w:lineRule="auto"/>
                          <w:rPr>
                            <w:color w:val="000000" w:themeColor="text1"/>
                            <w:sz w:val="20"/>
                          </w:rPr>
                        </w:pPr>
                        <w:r>
                          <w:rPr>
                            <w:color w:val="000000" w:themeColor="text1"/>
                            <w:sz w:val="20"/>
                          </w:rPr>
                          <w:t>standards</w:t>
                        </w:r>
                      </w:p>
                      <w:p w14:paraId="69224D1C" w14:textId="196CD6B7" w:rsidR="00870C57" w:rsidRPr="00DB6F2E" w:rsidRDefault="00870C57" w:rsidP="00D94C96">
                        <w:pPr>
                          <w:spacing w:after="0" w:line="240" w:lineRule="auto"/>
                          <w:jc w:val="center"/>
                          <w:rPr>
                            <w:color w:val="000000" w:themeColor="text1"/>
                            <w:sz w:val="20"/>
                          </w:rPr>
                        </w:pPr>
                      </w:p>
                      <w:p w14:paraId="78C7F2AF" w14:textId="77777777" w:rsidR="00870C57" w:rsidRDefault="00870C57"/>
                    </w:txbxContent>
                  </v:textbox>
                </v:roundrect>
                <v:shape id="Down Arrow 26" o:spid="_x0000_s1036" type="#_x0000_t67" style="position:absolute;left:37921;top:6858;width:2032;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" adj="11222" fillcolor="#4f81bd [3204]" strokecolor="#243f60 [1604]" strokeweight="2pt"/>
                <v:roundrect id="Rounded Rectangle 30" o:spid="_x0000_s1037" style="position:absolute;left:44845;top:9220;width:7633;height:13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" filled="f" strokecolor="#243f60 [1604]" strokeweight="2pt">
                  <v:textbox inset="0,0,0,0">
                    <w:txbxContent>
                      <w:p w14:paraId="79E1C625" w14:textId="6188D1AE" w:rsidR="00870C57" w:rsidRDefault="00870C57" w:rsidP="008835B9">
                        <w:pPr>
                          <w:spacing w:after="0" w:line="240" w:lineRule="auto"/>
                          <w:rPr>
                            <w:color w:val="000000" w:themeColor="text1"/>
                            <w:sz w:val="20"/>
                          </w:rPr>
                        </w:pPr>
                        <w:r>
                          <w:rPr>
                            <w:color w:val="000000" w:themeColor="text1"/>
                            <w:sz w:val="20"/>
                          </w:rPr>
                          <w:t xml:space="preserve">5.1/6.1 Addresses modular system interfaces and </w:t>
                        </w:r>
                      </w:p>
                      <w:p w14:paraId="657B6869" w14:textId="77777777" w:rsidR="00870C57" w:rsidRPr="00DB6F2E" w:rsidRDefault="00870C57" w:rsidP="008835B9">
                        <w:pPr>
                          <w:spacing w:after="0" w:line="240" w:lineRule="auto"/>
                          <w:rPr>
                            <w:color w:val="000000" w:themeColor="text1"/>
                            <w:sz w:val="20"/>
                          </w:rPr>
                        </w:pPr>
                        <w:r>
                          <w:rPr>
                            <w:color w:val="000000" w:themeColor="text1"/>
                            <w:sz w:val="20"/>
                          </w:rPr>
                          <w:t>standards</w:t>
                        </w:r>
                      </w:p>
                      <w:p w14:paraId="7C64CDF8" w14:textId="682CCD89" w:rsidR="00870C57" w:rsidRPr="00DB6F2E" w:rsidRDefault="00870C57" w:rsidP="00DB6F2E">
                        <w:pPr>
                          <w:rPr>
                            <w:color w:val="000000" w:themeColor="text1"/>
                            <w:sz w:val="20"/>
                          </w:rPr>
                        </w:pPr>
                      </w:p>
                    </w:txbxContent>
                  </v:textbox>
                </v:roundrect>
                <v:shape id="Down Arrow 31" o:spid="_x0000_s1038" type="#_x0000_t67" style="position:absolute;left:47810;top:6858;width:2032;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" adj="11222" fillcolor="#4f81bd [3204]" strokecolor="#243f60 [1604]" strokeweight="2pt"/>
                <v:roundrect id="Rounded Rectangle 34" o:spid="_x0000_s1039" style="position:absolute;left:54148;top:9220;width:7523;height:13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" filled="f" strokecolor="#243f60 [1604]" strokeweight="2pt">
                  <v:textbox inset="0,0,0,0">
                    <w:txbxContent>
                      <w:p w14:paraId="5E4B1826" w14:textId="797092AC" w:rsidR="00870C57" w:rsidRDefault="00870C57" w:rsidP="008835B9">
                        <w:pPr>
                          <w:spacing w:after="0" w:line="240" w:lineRule="auto"/>
                          <w:rPr>
                            <w:color w:val="000000" w:themeColor="text1"/>
                            <w:sz w:val="20"/>
                          </w:rPr>
                        </w:pPr>
                        <w:r>
                          <w:rPr>
                            <w:color w:val="000000" w:themeColor="text1"/>
                            <w:sz w:val="20"/>
                          </w:rPr>
                          <w:t xml:space="preserve">7.1 Addresses modular system interfaces and </w:t>
                        </w:r>
                      </w:p>
                      <w:p w14:paraId="01EA5123" w14:textId="77777777" w:rsidR="00870C57" w:rsidRPr="00DB6F2E" w:rsidRDefault="00870C57" w:rsidP="008835B9">
                        <w:pPr>
                          <w:spacing w:after="0" w:line="240" w:lineRule="auto"/>
                          <w:rPr>
                            <w:color w:val="000000" w:themeColor="text1"/>
                            <w:sz w:val="20"/>
                          </w:rPr>
                        </w:pPr>
                        <w:r>
                          <w:rPr>
                            <w:color w:val="000000" w:themeColor="text1"/>
                            <w:sz w:val="20"/>
                          </w:rPr>
                          <w:t>standards</w:t>
                        </w:r>
                      </w:p>
                      <w:p w14:paraId="6236C741" w14:textId="3F60BF9E" w:rsidR="00870C57" w:rsidRPr="00DB6F2E" w:rsidRDefault="00870C57" w:rsidP="00DB6F2E">
                        <w:pPr>
                          <w:rPr>
                            <w:color w:val="000000" w:themeColor="text1"/>
                            <w:sz w:val="20"/>
                          </w:rPr>
                        </w:pPr>
                      </w:p>
                    </w:txbxContent>
                  </v:textbox>
                </v:roundrect>
                <v:shape id="Down Arrow 35" o:spid="_x0000_s1040" type="#_x0000_t67" style="position:absolute;left:56656;top:6858;width:2032;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" adj="11222" fillcolor="#4f81bd [3204]" strokecolor="#243f60 [1604]" strokeweight="2pt"/>
                <w10:wrap anchorx="page"/>
              </v:group>
            </w:pict>
          </mc:Fallback>
        </mc:AlternateContent>
      </w:r>
    </w:p>
    <w:p w14:paraId="69BD6DC2" w14:textId="3B4EDAC7" w:rsidR="00797536" w:rsidRDefault="00797536" w:rsidP="008A47B8">
      <w:pPr>
        <w:spacing w:before="240" w:after="0" w:line="240" w:lineRule="auto"/>
        <w:ind w:left="547"/>
        <w:rPr>
          <w:rFonts w:ascii="Times New Roman" w:hAnsi="Times New Roman" w:cs="Times New Roman"/>
          <w:color w:val="FF0000"/>
          <w:sz w:val="24"/>
          <w:szCs w:val="24"/>
        </w:rPr>
      </w:pPr>
    </w:p>
    <w:p w14:paraId="5175BF18" w14:textId="4DFB43B2" w:rsidR="00797536" w:rsidRDefault="00797536" w:rsidP="008A47B8">
      <w:pPr>
        <w:spacing w:before="240" w:after="0" w:line="240" w:lineRule="auto"/>
        <w:ind w:left="547"/>
        <w:rPr>
          <w:rFonts w:ascii="Times New Roman" w:hAnsi="Times New Roman" w:cs="Times New Roman"/>
          <w:color w:val="FF0000"/>
          <w:sz w:val="24"/>
          <w:szCs w:val="24"/>
        </w:rPr>
      </w:pPr>
    </w:p>
    <w:p w14:paraId="61763385" w14:textId="7FE92EAE" w:rsidR="00797536" w:rsidRDefault="00797536" w:rsidP="008A47B8">
      <w:pPr>
        <w:spacing w:before="240" w:after="0" w:line="240" w:lineRule="auto"/>
        <w:ind w:left="547"/>
        <w:rPr>
          <w:rFonts w:ascii="Times New Roman" w:hAnsi="Times New Roman" w:cs="Times New Roman"/>
          <w:color w:val="FF0000"/>
          <w:sz w:val="24"/>
          <w:szCs w:val="24"/>
        </w:rPr>
      </w:pPr>
    </w:p>
    <w:p w14:paraId="40D1CCF3" w14:textId="592CC752" w:rsidR="00797536" w:rsidRDefault="00797536" w:rsidP="008A47B8">
      <w:pPr>
        <w:spacing w:before="240" w:after="0" w:line="240" w:lineRule="auto"/>
        <w:ind w:left="547"/>
        <w:rPr>
          <w:rFonts w:ascii="Times New Roman" w:hAnsi="Times New Roman" w:cs="Times New Roman"/>
          <w:color w:val="FF0000"/>
          <w:sz w:val="24"/>
          <w:szCs w:val="24"/>
        </w:rPr>
      </w:pPr>
    </w:p>
    <w:p w14:paraId="71E46DBF" w14:textId="47DBC69A" w:rsidR="00797536" w:rsidRDefault="00797536" w:rsidP="008A47B8">
      <w:pPr>
        <w:spacing w:before="240" w:after="0" w:line="240" w:lineRule="auto"/>
        <w:ind w:left="547"/>
        <w:rPr>
          <w:rFonts w:ascii="Times New Roman" w:hAnsi="Times New Roman" w:cs="Times New Roman"/>
          <w:color w:val="FF0000"/>
          <w:sz w:val="24"/>
          <w:szCs w:val="24"/>
        </w:rPr>
      </w:pPr>
    </w:p>
    <w:p w14:paraId="6A29C4AD" w14:textId="2E41FFE7" w:rsidR="00B9524B" w:rsidRPr="00797536" w:rsidRDefault="00B9524B" w:rsidP="00797536">
      <w:pPr>
        <w:spacing w:before="240" w:after="0" w:line="240" w:lineRule="auto"/>
        <w:rPr>
          <w:rFonts w:ascii="Times New Roman" w:hAnsi="Times New Roman" w:cs="Times New Roman"/>
          <w:color w:val="FF0000"/>
          <w:sz w:val="24"/>
          <w:szCs w:val="24"/>
        </w:rPr>
      </w:pPr>
    </w:p>
    <w:p w14:paraId="3D05E676" w14:textId="77777777" w:rsidR="00B9524B" w:rsidRDefault="00B9524B" w:rsidP="00B9524B">
      <w:pPr>
        <w:pStyle w:val="ListParagraph"/>
        <w:rPr>
          <w:rFonts w:ascii="Times New Roman" w:hAnsi="Times New Roman" w:cs="Times New Roman"/>
          <w:color w:val="FF0000"/>
          <w:sz w:val="24"/>
          <w:szCs w:val="24"/>
        </w:rPr>
      </w:pPr>
    </w:p>
    <w:p w14:paraId="6FDFA015" w14:textId="345F09C0" w:rsidR="00B9524B" w:rsidRPr="00B9524B" w:rsidRDefault="00B9524B" w:rsidP="00B9524B">
      <w:pPr>
        <w:pStyle w:val="ListParagraph"/>
        <w:rPr>
          <w:rFonts w:ascii="Times New Roman" w:hAnsi="Times New Roman" w:cs="Times New Roman"/>
          <w:color w:val="FF0000"/>
          <w:sz w:val="24"/>
          <w:szCs w:val="24"/>
        </w:rPr>
      </w:pPr>
      <w:r w:rsidRPr="00B9524B">
        <w:rPr>
          <w:rFonts w:ascii="Calibri" w:eastAsia="Times New Roman" w:hAnsi="Calibri" w:cs="Times New Roman"/>
          <w:noProof/>
        </w:rPr>
        <mc:AlternateContent>
          <mc:Choice Requires="wps">
            <w:drawing>
              <wp:anchor distT="0" distB="0" distL="114300" distR="114300" simplePos="0" relativeHeight="251663360" behindDoc="0" locked="0" layoutInCell="1" allowOverlap="1" wp14:anchorId="78B836C3" wp14:editId="4E19CA9B">
                <wp:simplePos x="0" y="0"/>
                <wp:positionH relativeFrom="page">
                  <wp:posOffset>628650</wp:posOffset>
                </wp:positionH>
                <wp:positionV relativeFrom="paragraph">
                  <wp:posOffset>198120</wp:posOffset>
                </wp:positionV>
                <wp:extent cx="6208395" cy="175260"/>
                <wp:effectExtent l="0" t="0" r="1905" b="0"/>
                <wp:wrapTopAndBottom/>
                <wp:docPr id="4" name="Text Box 4"/>
                <wp:cNvGraphicFramePr/>
                <a:graphic xmlns:a="http://schemas.openxmlformats.org/drawingml/2006/main">
                  <a:graphicData uri="http://schemas.microsoft.com/office/word/2010/wordprocessingShape">
                    <wps:wsp>
                      <wps:cNvSpPr txBox="1"/>
                      <wps:spPr>
                        <a:xfrm>
                          <a:off x="0" y="0"/>
                          <a:ext cx="6208395" cy="175260"/>
                        </a:xfrm>
                        <a:prstGeom prst="rect">
                          <a:avLst/>
                        </a:prstGeom>
                        <a:solidFill>
                          <a:prstClr val="white"/>
                        </a:solidFill>
                        <a:ln>
                          <a:noFill/>
                        </a:ln>
                        <a:effectLst/>
                      </wps:spPr>
                      <wps:txbx>
                        <w:txbxContent>
                          <w:p w14:paraId="4F1A68AF" w14:textId="6C9AD47B" w:rsidR="00870C57" w:rsidRPr="00B9524B" w:rsidRDefault="00870C57" w:rsidP="00B9524B">
                            <w:pPr>
                              <w:pStyle w:val="Caption"/>
                              <w:spacing w:after="0"/>
                              <w:jc w:val="center"/>
                              <w:rPr>
                                <w:rFonts w:ascii="Times New Roman" w:hAnsi="Times New Roman" w:cs="Times New Roman"/>
                                <w:b/>
                                <w:i w:val="0"/>
                                <w:noProof/>
                                <w:color w:val="000000"/>
                                <w:sz w:val="24"/>
                                <w:szCs w:val="24"/>
                              </w:rPr>
                            </w:pPr>
                            <w:r w:rsidRPr="00B9524B">
                              <w:rPr>
                                <w:rFonts w:ascii="Times New Roman" w:hAnsi="Times New Roman" w:cs="Times New Roman"/>
                                <w:b/>
                                <w:i w:val="0"/>
                                <w:color w:val="000000"/>
                                <w:sz w:val="24"/>
                                <w:szCs w:val="24"/>
                              </w:rPr>
                              <w:t xml:space="preserve">Figure </w:t>
                            </w:r>
                            <w:r w:rsidRPr="00B9524B">
                              <w:rPr>
                                <w:rFonts w:ascii="Times New Roman" w:hAnsi="Times New Roman" w:cs="Times New Roman"/>
                                <w:b/>
                                <w:i w:val="0"/>
                                <w:color w:val="000000"/>
                                <w:sz w:val="24"/>
                                <w:szCs w:val="24"/>
                              </w:rPr>
                              <w:fldChar w:fldCharType="begin"/>
                            </w:r>
                            <w:r w:rsidRPr="00B9524B">
                              <w:rPr>
                                <w:rFonts w:ascii="Times New Roman" w:hAnsi="Times New Roman" w:cs="Times New Roman"/>
                                <w:b/>
                                <w:i w:val="0"/>
                                <w:color w:val="000000"/>
                                <w:sz w:val="24"/>
                                <w:szCs w:val="24"/>
                              </w:rPr>
                              <w:instrText xml:space="preserve"> SEQ Figure \* ARABIC </w:instrText>
                            </w:r>
                            <w:r w:rsidRPr="00B9524B">
                              <w:rPr>
                                <w:rFonts w:ascii="Times New Roman" w:hAnsi="Times New Roman" w:cs="Times New Roman"/>
                                <w:b/>
                                <w:i w:val="0"/>
                                <w:color w:val="000000"/>
                                <w:sz w:val="24"/>
                                <w:szCs w:val="24"/>
                              </w:rPr>
                              <w:fldChar w:fldCharType="separate"/>
                            </w:r>
                            <w:r>
                              <w:rPr>
                                <w:rFonts w:ascii="Times New Roman" w:hAnsi="Times New Roman" w:cs="Times New Roman"/>
                                <w:b/>
                                <w:i w:val="0"/>
                                <w:noProof/>
                                <w:color w:val="000000"/>
                                <w:sz w:val="24"/>
                                <w:szCs w:val="24"/>
                              </w:rPr>
                              <w:t>1</w:t>
                            </w:r>
                            <w:r w:rsidRPr="00B9524B">
                              <w:rPr>
                                <w:rFonts w:ascii="Times New Roman" w:hAnsi="Times New Roman" w:cs="Times New Roman"/>
                                <w:b/>
                                <w:i w:val="0"/>
                                <w:color w:val="000000"/>
                                <w:sz w:val="24"/>
                                <w:szCs w:val="24"/>
                              </w:rPr>
                              <w:fldChar w:fldCharType="end"/>
                            </w:r>
                            <w:r w:rsidRPr="00B9524B">
                              <w:rPr>
                                <w:rFonts w:ascii="Times New Roman" w:hAnsi="Times New Roman" w:cs="Times New Roman"/>
                                <w:b/>
                                <w:i w:val="0"/>
                                <w:color w:val="000000"/>
                                <w:sz w:val="24"/>
                                <w:szCs w:val="24"/>
                              </w:rPr>
                              <w:t>. Top Level MOSA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B836C3" id="Text Box 4" o:spid="_x0000_s1041" type="#_x0000_t202" style="position:absolute;left:0;text-align:left;margin-left:49.5pt;margin-top:15.6pt;width:488.85pt;height:13.8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" stroked="f">
                <v:textbox style="mso-fit-shape-to-text:t" inset="0,0,0,0">
                  <w:txbxContent>
                    <w:p w14:paraId="4F1A68AF" w14:textId="6C9AD47B" w:rsidR="00870C57" w:rsidRPr="00B9524B" w:rsidRDefault="00870C57" w:rsidP="00B9524B">
                      <w:pPr>
                        <w:pStyle w:val="Caption"/>
                        <w:spacing w:after="0"/>
                        <w:jc w:val="center"/>
                        <w:rPr>
                          <w:rFonts w:ascii="Times New Roman" w:hAnsi="Times New Roman" w:cs="Times New Roman"/>
                          <w:b/>
                          <w:i w:val="0"/>
                          <w:noProof/>
                          <w:color w:val="000000"/>
                          <w:sz w:val="24"/>
                          <w:szCs w:val="24"/>
                        </w:rPr>
                      </w:pPr>
                      <w:r w:rsidRPr="00B9524B">
                        <w:rPr>
                          <w:rFonts w:ascii="Times New Roman" w:hAnsi="Times New Roman" w:cs="Times New Roman"/>
                          <w:b/>
                          <w:i w:val="0"/>
                          <w:color w:val="000000"/>
                          <w:sz w:val="24"/>
                          <w:szCs w:val="24"/>
                        </w:rPr>
                        <w:t xml:space="preserve">Figure </w:t>
                      </w:r>
                      <w:r w:rsidRPr="00B9524B">
                        <w:rPr>
                          <w:rFonts w:ascii="Times New Roman" w:hAnsi="Times New Roman" w:cs="Times New Roman"/>
                          <w:b/>
                          <w:i w:val="0"/>
                          <w:color w:val="000000"/>
                          <w:sz w:val="24"/>
                          <w:szCs w:val="24"/>
                        </w:rPr>
                        <w:fldChar w:fldCharType="begin"/>
                      </w:r>
                      <w:r w:rsidRPr="00B9524B">
                        <w:rPr>
                          <w:rFonts w:ascii="Times New Roman" w:hAnsi="Times New Roman" w:cs="Times New Roman"/>
                          <w:b/>
                          <w:i w:val="0"/>
                          <w:color w:val="000000"/>
                          <w:sz w:val="24"/>
                          <w:szCs w:val="24"/>
                        </w:rPr>
                        <w:instrText xml:space="preserve"> SEQ Figure \* ARABIC </w:instrText>
                      </w:r>
                      <w:r w:rsidRPr="00B9524B">
                        <w:rPr>
                          <w:rFonts w:ascii="Times New Roman" w:hAnsi="Times New Roman" w:cs="Times New Roman"/>
                          <w:b/>
                          <w:i w:val="0"/>
                          <w:color w:val="000000"/>
                          <w:sz w:val="24"/>
                          <w:szCs w:val="24"/>
                        </w:rPr>
                        <w:fldChar w:fldCharType="separate"/>
                      </w:r>
                      <w:r>
                        <w:rPr>
                          <w:rFonts w:ascii="Times New Roman" w:hAnsi="Times New Roman" w:cs="Times New Roman"/>
                          <w:b/>
                          <w:i w:val="0"/>
                          <w:noProof/>
                          <w:color w:val="000000"/>
                          <w:sz w:val="24"/>
                          <w:szCs w:val="24"/>
                        </w:rPr>
                        <w:t>1</w:t>
                      </w:r>
                      <w:r w:rsidRPr="00B9524B">
                        <w:rPr>
                          <w:rFonts w:ascii="Times New Roman" w:hAnsi="Times New Roman" w:cs="Times New Roman"/>
                          <w:b/>
                          <w:i w:val="0"/>
                          <w:color w:val="000000"/>
                          <w:sz w:val="24"/>
                          <w:szCs w:val="24"/>
                        </w:rPr>
                        <w:fldChar w:fldCharType="end"/>
                      </w:r>
                      <w:r w:rsidRPr="00B9524B">
                        <w:rPr>
                          <w:rFonts w:ascii="Times New Roman" w:hAnsi="Times New Roman" w:cs="Times New Roman"/>
                          <w:b/>
                          <w:i w:val="0"/>
                          <w:color w:val="000000"/>
                          <w:sz w:val="24"/>
                          <w:szCs w:val="24"/>
                        </w:rPr>
                        <w:t>. Top Level MOSA Process</w:t>
                      </w:r>
                    </w:p>
                  </w:txbxContent>
                </v:textbox>
                <w10:wrap type="topAndBottom" anchorx="page"/>
              </v:shape>
            </w:pict>
          </mc:Fallback>
        </mc:AlternateContent>
      </w:r>
    </w:p>
    <w:p w14:paraId="24F38B46" w14:textId="24C9356D" w:rsidR="007D4E44" w:rsidRPr="007D4E44" w:rsidRDefault="007D4E44" w:rsidP="007D4E44">
      <w:pPr>
        <w:spacing w:after="0" w:line="240" w:lineRule="auto"/>
        <w:rPr>
          <w:rFonts w:ascii="Times New Roman" w:hAnsi="Times New Roman" w:cs="Times New Roman"/>
          <w:color w:val="FF0000"/>
          <w:sz w:val="24"/>
          <w:szCs w:val="24"/>
        </w:rPr>
        <w:sectPr w:rsidR="007D4E44" w:rsidRPr="007D4E44" w:rsidSect="007D4E44">
          <w:pgSz w:w="12240" w:h="15840"/>
          <w:pgMar w:top="1440" w:right="1440" w:bottom="1440" w:left="990" w:header="720" w:footer="720" w:gutter="0"/>
          <w:cols w:space="720"/>
          <w:docGrid w:linePitch="360"/>
        </w:sectPr>
      </w:pPr>
      <w:r w:rsidRPr="007D4E44">
        <w:rPr>
          <w:sz w:val="24"/>
          <w:szCs w:val="24"/>
        </w:rPr>
        <w:tab/>
      </w:r>
    </w:p>
    <w:p w14:paraId="7D8B843B" w14:textId="76BAF229" w:rsidR="007D4E44" w:rsidRPr="007D4E44" w:rsidRDefault="00FB5393" w:rsidP="007D4E44">
      <w:pPr>
        <w:spacing w:before="480" w:after="0" w:line="240" w:lineRule="auto"/>
        <w:jc w:val="center"/>
        <w:rPr>
          <w:rFonts w:ascii="Times New Roman" w:hAnsi="Times New Roman" w:cs="Times New Roman"/>
          <w:sz w:val="24"/>
          <w:szCs w:val="24"/>
        </w:rPr>
        <w:sectPr w:rsidR="007D4E44" w:rsidRPr="007D4E44" w:rsidSect="007D4E44">
          <w:pgSz w:w="15840" w:h="12240" w:orient="landscape"/>
          <w:pgMar w:top="990" w:right="1440" w:bottom="1440" w:left="1440" w:header="720" w:footer="720" w:gutter="0"/>
          <w:cols w:space="720"/>
          <w:docGrid w:linePitch="360"/>
        </w:sectPr>
      </w:pPr>
      <w:r>
        <w:rPr>
          <w:i/>
          <w:iCs/>
          <w:noProof/>
        </w:rPr>
        <w:drawing>
          <wp:inline distT="0" distB="0" distL="0" distR="0" wp14:anchorId="75531854" wp14:editId="462B121A">
            <wp:extent cx="8598122" cy="473496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9158" cy="4752054"/>
                    </a:xfrm>
                    <a:prstGeom prst="rect">
                      <a:avLst/>
                    </a:prstGeom>
                    <a:noFill/>
                  </pic:spPr>
                </pic:pic>
              </a:graphicData>
            </a:graphic>
          </wp:inline>
        </w:drawing>
      </w:r>
      <w:r w:rsidR="4C0B0B63" w:rsidRPr="0093276C">
        <w:rPr>
          <w:b/>
          <w:bCs/>
          <w:sz w:val="24"/>
          <w:szCs w:val="24"/>
        </w:rPr>
        <w:t>Figure 2</w:t>
      </w:r>
      <w:r w:rsidR="2D465F4A" w:rsidRPr="0093276C">
        <w:rPr>
          <w:b/>
          <w:bCs/>
          <w:sz w:val="24"/>
          <w:szCs w:val="24"/>
        </w:rPr>
        <w:t xml:space="preserve">. </w:t>
      </w:r>
      <w:r w:rsidR="00A97B02" w:rsidRPr="0093276C">
        <w:rPr>
          <w:b/>
          <w:bCs/>
          <w:sz w:val="24"/>
          <w:szCs w:val="24"/>
        </w:rPr>
        <w:t>M</w:t>
      </w:r>
      <w:r w:rsidR="4C0B0B63" w:rsidRPr="0093276C">
        <w:rPr>
          <w:b/>
          <w:bCs/>
          <w:sz w:val="24"/>
          <w:szCs w:val="24"/>
        </w:rPr>
        <w:t>OSA Process</w:t>
      </w:r>
      <w:r w:rsidR="00880DBC" w:rsidRPr="00FB5393">
        <w:br w:type="page"/>
      </w:r>
    </w:p>
    <w:p w14:paraId="0D27D92B" w14:textId="6042CBA6" w:rsidR="00880DBC" w:rsidRPr="00FB5393" w:rsidRDefault="0093276C" w:rsidP="00DC3C6D">
      <w:pPr>
        <w:pStyle w:val="Caption"/>
        <w:numPr>
          <w:ilvl w:val="1"/>
          <w:numId w:val="1"/>
        </w:numPr>
        <w:tabs>
          <w:tab w:val="left" w:pos="9382"/>
        </w:tabs>
        <w:spacing w:before="240"/>
        <w:rPr>
          <w:b/>
          <w:bCs/>
          <w:i w:val="0"/>
          <w:iCs w:val="0"/>
          <w:color w:val="auto"/>
          <w:sz w:val="24"/>
          <w:szCs w:val="24"/>
        </w:rPr>
      </w:pPr>
      <w:r>
        <w:rPr>
          <w:rFonts w:ascii="Times New Roman" w:hAnsi="Times New Roman" w:cs="Times New Roman"/>
          <w:i w:val="0"/>
          <w:iCs w:val="0"/>
          <w:color w:val="auto"/>
          <w:sz w:val="24"/>
          <w:szCs w:val="24"/>
        </w:rPr>
        <w:t>W</w:t>
      </w:r>
      <w:r w:rsidR="00797536" w:rsidRPr="0093276C">
        <w:rPr>
          <w:rFonts w:ascii="Times New Roman" w:hAnsi="Times New Roman" w:cs="Times New Roman"/>
          <w:i w:val="0"/>
          <w:iCs w:val="0"/>
          <w:color w:val="auto"/>
          <w:sz w:val="24"/>
          <w:szCs w:val="24"/>
        </w:rPr>
        <w:t xml:space="preserve">ork Breakdown Structure (WBS). The WBS provides additional detail to describe, define, and provide references for the activities in the process flowchart. The WBS is provided in </w:t>
      </w:r>
      <w:r w:rsidR="00797536" w:rsidRPr="0093276C">
        <w:rPr>
          <w:rFonts w:ascii="Times New Roman" w:hAnsi="Times New Roman" w:cs="Times New Roman"/>
          <w:b/>
          <w:i w:val="0"/>
          <w:iCs w:val="0"/>
          <w:color w:val="auto"/>
          <w:sz w:val="24"/>
          <w:szCs w:val="24"/>
        </w:rPr>
        <w:t>Table 2</w:t>
      </w:r>
      <w:r w:rsidR="00797536" w:rsidRPr="0093276C">
        <w:rPr>
          <w:rFonts w:ascii="Times New Roman" w:hAnsi="Times New Roman" w:cs="Times New Roman"/>
          <w:i w:val="0"/>
          <w:iCs w:val="0"/>
          <w:color w:val="auto"/>
          <w:sz w:val="24"/>
          <w:szCs w:val="24"/>
        </w:rPr>
        <w:t>.</w:t>
      </w:r>
    </w:p>
    <w:p w14:paraId="5D307C78" w14:textId="77777777" w:rsidR="00797536" w:rsidRDefault="00797536" w:rsidP="00C432FB">
      <w:pPr>
        <w:pStyle w:val="Caption"/>
        <w:keepNext/>
        <w:jc w:val="center"/>
        <w:rPr>
          <w:b/>
          <w:bCs/>
          <w:i w:val="0"/>
          <w:iCs w:val="0"/>
          <w:color w:val="auto"/>
          <w:sz w:val="24"/>
          <w:szCs w:val="24"/>
        </w:rPr>
      </w:pPr>
    </w:p>
    <w:p w14:paraId="083D1C3A" w14:textId="25209A08" w:rsidR="00302D75" w:rsidRDefault="3C30869E" w:rsidP="00C432FB">
      <w:pPr>
        <w:pStyle w:val="Caption"/>
        <w:keepNext/>
        <w:jc w:val="center"/>
        <w:rPr>
          <w:b/>
          <w:bCs/>
          <w:i w:val="0"/>
          <w:iCs w:val="0"/>
          <w:color w:val="auto"/>
          <w:sz w:val="24"/>
          <w:szCs w:val="24"/>
        </w:rPr>
      </w:pPr>
      <w:r w:rsidRPr="3844367C">
        <w:rPr>
          <w:b/>
          <w:bCs/>
          <w:i w:val="0"/>
          <w:iCs w:val="0"/>
          <w:color w:val="auto"/>
          <w:sz w:val="24"/>
          <w:szCs w:val="24"/>
        </w:rPr>
        <w:t xml:space="preserve">Table </w:t>
      </w:r>
      <w:r w:rsidR="006A095D" w:rsidRPr="3844367C">
        <w:rPr>
          <w:b/>
          <w:bCs/>
          <w:i w:val="0"/>
          <w:iCs w:val="0"/>
          <w:color w:val="auto"/>
          <w:sz w:val="24"/>
          <w:szCs w:val="24"/>
        </w:rPr>
        <w:fldChar w:fldCharType="begin"/>
      </w:r>
      <w:r w:rsidR="006A095D" w:rsidRPr="3844367C">
        <w:rPr>
          <w:b/>
          <w:bCs/>
          <w:i w:val="0"/>
          <w:iCs w:val="0"/>
          <w:color w:val="auto"/>
          <w:sz w:val="24"/>
          <w:szCs w:val="24"/>
        </w:rPr>
        <w:instrText xml:space="preserve"> SEQ Table \* ARABIC </w:instrText>
      </w:r>
      <w:r w:rsidR="006A095D" w:rsidRPr="3844367C">
        <w:rPr>
          <w:b/>
          <w:bCs/>
          <w:i w:val="0"/>
          <w:iCs w:val="0"/>
          <w:color w:val="auto"/>
          <w:sz w:val="24"/>
          <w:szCs w:val="24"/>
        </w:rPr>
        <w:fldChar w:fldCharType="separate"/>
      </w:r>
      <w:r w:rsidR="005D0F04">
        <w:rPr>
          <w:b/>
          <w:bCs/>
          <w:i w:val="0"/>
          <w:iCs w:val="0"/>
          <w:noProof/>
          <w:color w:val="auto"/>
          <w:sz w:val="24"/>
          <w:szCs w:val="24"/>
        </w:rPr>
        <w:t>2</w:t>
      </w:r>
      <w:r w:rsidR="006A095D" w:rsidRPr="3844367C">
        <w:rPr>
          <w:b/>
          <w:bCs/>
          <w:i w:val="0"/>
          <w:iCs w:val="0"/>
          <w:color w:val="auto"/>
          <w:sz w:val="24"/>
          <w:szCs w:val="24"/>
        </w:rPr>
        <w:fldChar w:fldCharType="end"/>
      </w:r>
      <w:r w:rsidRPr="3844367C">
        <w:rPr>
          <w:b/>
          <w:bCs/>
          <w:i w:val="0"/>
          <w:iCs w:val="0"/>
          <w:color w:val="auto"/>
          <w:sz w:val="24"/>
          <w:szCs w:val="24"/>
        </w:rPr>
        <w:t xml:space="preserve">.  </w:t>
      </w:r>
      <w:r w:rsidR="00A97B02" w:rsidRPr="3844367C">
        <w:rPr>
          <w:b/>
          <w:bCs/>
          <w:i w:val="0"/>
          <w:iCs w:val="0"/>
          <w:color w:val="auto"/>
          <w:sz w:val="24"/>
          <w:szCs w:val="24"/>
        </w:rPr>
        <w:t>M</w:t>
      </w:r>
      <w:r w:rsidR="6984DE9E" w:rsidRPr="3844367C">
        <w:rPr>
          <w:b/>
          <w:bCs/>
          <w:i w:val="0"/>
          <w:iCs w:val="0"/>
          <w:color w:val="auto"/>
          <w:sz w:val="24"/>
          <w:szCs w:val="24"/>
        </w:rPr>
        <w:t xml:space="preserve">OSA </w:t>
      </w:r>
      <w:r w:rsidRPr="3844367C">
        <w:rPr>
          <w:b/>
          <w:bCs/>
          <w:i w:val="0"/>
          <w:iCs w:val="0"/>
          <w:color w:val="auto"/>
          <w:sz w:val="24"/>
          <w:szCs w:val="24"/>
        </w:rPr>
        <w:t>Work Breakdown Structure</w:t>
      </w:r>
    </w:p>
    <w:tbl>
      <w:tblPr>
        <w:tblW w:w="10350" w:type="dxa"/>
        <w:tblInd w:w="85" w:type="dxa"/>
        <w:tblLook w:val="04A0" w:firstRow="1" w:lastRow="0" w:firstColumn="1" w:lastColumn="0" w:noHBand="0" w:noVBand="1"/>
      </w:tblPr>
      <w:tblGrid>
        <w:gridCol w:w="871"/>
        <w:gridCol w:w="2018"/>
        <w:gridCol w:w="6438"/>
        <w:gridCol w:w="1023"/>
      </w:tblGrid>
      <w:tr w:rsidR="00302D75" w:rsidRPr="00797536" w14:paraId="592F58B2" w14:textId="77777777" w:rsidTr="00797536">
        <w:trPr>
          <w:trHeight w:val="294"/>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DE133"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WBS</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14:paraId="27B54EA0"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Activity</w:t>
            </w:r>
          </w:p>
        </w:tc>
        <w:tc>
          <w:tcPr>
            <w:tcW w:w="6438" w:type="dxa"/>
            <w:tcBorders>
              <w:top w:val="single" w:sz="4" w:space="0" w:color="auto"/>
              <w:left w:val="nil"/>
              <w:bottom w:val="single" w:sz="4" w:space="0" w:color="auto"/>
              <w:right w:val="single" w:sz="4" w:space="0" w:color="auto"/>
            </w:tcBorders>
            <w:shd w:val="clear" w:color="auto" w:fill="auto"/>
            <w:vAlign w:val="center"/>
            <w:hideMark/>
          </w:tcPr>
          <w:p w14:paraId="71961595"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Description</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25C6DD95"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OPR</w:t>
            </w:r>
          </w:p>
        </w:tc>
      </w:tr>
      <w:tr w:rsidR="00302D75" w:rsidRPr="00797536" w14:paraId="5CD9A265" w14:textId="77777777" w:rsidTr="00797536">
        <w:trPr>
          <w:trHeight w:val="661"/>
        </w:trPr>
        <w:tc>
          <w:tcPr>
            <w:tcW w:w="871" w:type="dxa"/>
            <w:tcBorders>
              <w:top w:val="nil"/>
              <w:left w:val="single" w:sz="4" w:space="0" w:color="auto"/>
              <w:bottom w:val="single" w:sz="4" w:space="0" w:color="auto"/>
              <w:right w:val="single" w:sz="4" w:space="0" w:color="auto"/>
            </w:tcBorders>
            <w:shd w:val="clear" w:color="000000" w:fill="FFD966"/>
            <w:vAlign w:val="center"/>
            <w:hideMark/>
          </w:tcPr>
          <w:p w14:paraId="086A8E04"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1.0</w:t>
            </w:r>
          </w:p>
        </w:tc>
        <w:tc>
          <w:tcPr>
            <w:tcW w:w="2018" w:type="dxa"/>
            <w:tcBorders>
              <w:top w:val="nil"/>
              <w:left w:val="nil"/>
              <w:bottom w:val="single" w:sz="4" w:space="0" w:color="auto"/>
              <w:right w:val="single" w:sz="4" w:space="0" w:color="auto"/>
            </w:tcBorders>
            <w:shd w:val="clear" w:color="000000" w:fill="FFD966"/>
            <w:vAlign w:val="center"/>
            <w:hideMark/>
          </w:tcPr>
          <w:p w14:paraId="7AD6F1C3" w14:textId="77777777" w:rsidR="00302D75" w:rsidRPr="00797536" w:rsidRDefault="00302D75" w:rsidP="00302D75">
            <w:pPr>
              <w:spacing w:after="0" w:line="240" w:lineRule="auto"/>
              <w:jc w:val="center"/>
              <w:rPr>
                <w:rFonts w:ascii="Calibri" w:eastAsia="Times New Roman" w:hAnsi="Calibri" w:cs="Calibri"/>
                <w:color w:val="000000"/>
                <w:sz w:val="24"/>
                <w:szCs w:val="28"/>
              </w:rPr>
            </w:pPr>
            <w:r w:rsidRPr="00797536">
              <w:rPr>
                <w:rFonts w:ascii="Calibri" w:eastAsia="Times New Roman" w:hAnsi="Calibri" w:cs="Calibri"/>
                <w:color w:val="000000"/>
                <w:sz w:val="24"/>
                <w:szCs w:val="28"/>
              </w:rPr>
              <w:t>Acq Strategy Development</w:t>
            </w:r>
          </w:p>
        </w:tc>
        <w:tc>
          <w:tcPr>
            <w:tcW w:w="6438" w:type="dxa"/>
            <w:tcBorders>
              <w:top w:val="nil"/>
              <w:left w:val="nil"/>
              <w:bottom w:val="single" w:sz="4" w:space="0" w:color="auto"/>
              <w:right w:val="single" w:sz="4" w:space="0" w:color="auto"/>
            </w:tcBorders>
            <w:shd w:val="clear" w:color="000000" w:fill="FFD966"/>
            <w:vAlign w:val="center"/>
            <w:hideMark/>
          </w:tcPr>
          <w:p w14:paraId="2305BC87"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c>
          <w:tcPr>
            <w:tcW w:w="1023" w:type="dxa"/>
            <w:tcBorders>
              <w:top w:val="nil"/>
              <w:left w:val="nil"/>
              <w:bottom w:val="single" w:sz="4" w:space="0" w:color="auto"/>
              <w:right w:val="single" w:sz="4" w:space="0" w:color="auto"/>
            </w:tcBorders>
            <w:shd w:val="clear" w:color="000000" w:fill="FFD966"/>
            <w:vAlign w:val="center"/>
            <w:hideMark/>
          </w:tcPr>
          <w:p w14:paraId="2E1E5618"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r>
      <w:tr w:rsidR="00302D75" w:rsidRPr="00797536" w14:paraId="0D400814" w14:textId="77777777" w:rsidTr="00797536">
        <w:trPr>
          <w:trHeight w:val="884"/>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2437E811"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1.1</w:t>
            </w:r>
          </w:p>
        </w:tc>
        <w:tc>
          <w:tcPr>
            <w:tcW w:w="2018" w:type="dxa"/>
            <w:tcBorders>
              <w:top w:val="nil"/>
              <w:left w:val="nil"/>
              <w:bottom w:val="single" w:sz="4" w:space="0" w:color="auto"/>
              <w:right w:val="single" w:sz="4" w:space="0" w:color="auto"/>
            </w:tcBorders>
            <w:shd w:val="clear" w:color="auto" w:fill="auto"/>
            <w:vAlign w:val="center"/>
            <w:hideMark/>
          </w:tcPr>
          <w:p w14:paraId="0FCE92D2"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MOSA Strategy</w:t>
            </w:r>
          </w:p>
        </w:tc>
        <w:tc>
          <w:tcPr>
            <w:tcW w:w="6438" w:type="dxa"/>
            <w:tcBorders>
              <w:top w:val="nil"/>
              <w:left w:val="nil"/>
              <w:bottom w:val="single" w:sz="4" w:space="0" w:color="auto"/>
              <w:right w:val="single" w:sz="4" w:space="0" w:color="auto"/>
            </w:tcBorders>
            <w:shd w:val="clear" w:color="auto" w:fill="auto"/>
            <w:vAlign w:val="center"/>
            <w:hideMark/>
          </w:tcPr>
          <w:p w14:paraId="02E33013" w14:textId="0B7A502C"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System Engineers (SE) develop MOSA Strategy, determine key architectural principles, assess available GRAs and open standards, determine min procurable modules, and modular system interfaces.</w:t>
            </w:r>
          </w:p>
        </w:tc>
        <w:tc>
          <w:tcPr>
            <w:tcW w:w="1023" w:type="dxa"/>
            <w:tcBorders>
              <w:top w:val="nil"/>
              <w:left w:val="nil"/>
              <w:bottom w:val="single" w:sz="4" w:space="0" w:color="auto"/>
              <w:right w:val="single" w:sz="4" w:space="0" w:color="auto"/>
            </w:tcBorders>
            <w:shd w:val="clear" w:color="auto" w:fill="auto"/>
            <w:vAlign w:val="center"/>
            <w:hideMark/>
          </w:tcPr>
          <w:p w14:paraId="60B7FBB4"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w:t>
            </w:r>
          </w:p>
        </w:tc>
      </w:tr>
      <w:tr w:rsidR="00302D75" w:rsidRPr="00797536" w14:paraId="00F5B657" w14:textId="77777777" w:rsidTr="00797536">
        <w:trPr>
          <w:trHeight w:val="884"/>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6C82B005"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1.2</w:t>
            </w:r>
          </w:p>
        </w:tc>
        <w:tc>
          <w:tcPr>
            <w:tcW w:w="2018" w:type="dxa"/>
            <w:tcBorders>
              <w:top w:val="nil"/>
              <w:left w:val="nil"/>
              <w:bottom w:val="single" w:sz="4" w:space="0" w:color="auto"/>
              <w:right w:val="single" w:sz="4" w:space="0" w:color="auto"/>
            </w:tcBorders>
            <w:shd w:val="clear" w:color="auto" w:fill="auto"/>
            <w:vAlign w:val="center"/>
            <w:hideMark/>
          </w:tcPr>
          <w:p w14:paraId="6CA797F7"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xml:space="preserve">Acquisition Strategy </w:t>
            </w:r>
          </w:p>
        </w:tc>
        <w:tc>
          <w:tcPr>
            <w:tcW w:w="6438" w:type="dxa"/>
            <w:tcBorders>
              <w:top w:val="nil"/>
              <w:left w:val="nil"/>
              <w:bottom w:val="single" w:sz="4" w:space="0" w:color="auto"/>
              <w:right w:val="single" w:sz="4" w:space="0" w:color="auto"/>
            </w:tcBorders>
            <w:shd w:val="clear" w:color="auto" w:fill="auto"/>
            <w:vAlign w:val="center"/>
            <w:hideMark/>
          </w:tcPr>
          <w:p w14:paraId="747DCB26"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 ensure that the acquisition strategy documents the requirement for MOSA standards with the appropriate Data Rights and use of Digital Engineering.</w:t>
            </w:r>
          </w:p>
        </w:tc>
        <w:tc>
          <w:tcPr>
            <w:tcW w:w="1023" w:type="dxa"/>
            <w:tcBorders>
              <w:top w:val="nil"/>
              <w:left w:val="nil"/>
              <w:bottom w:val="single" w:sz="4" w:space="0" w:color="auto"/>
              <w:right w:val="single" w:sz="4" w:space="0" w:color="auto"/>
            </w:tcBorders>
            <w:shd w:val="clear" w:color="auto" w:fill="auto"/>
            <w:vAlign w:val="center"/>
            <w:hideMark/>
          </w:tcPr>
          <w:p w14:paraId="18E76AB7"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w:t>
            </w:r>
          </w:p>
        </w:tc>
      </w:tr>
      <w:tr w:rsidR="00302D75" w:rsidRPr="00797536" w14:paraId="1E82046E" w14:textId="77777777" w:rsidTr="00797536">
        <w:trPr>
          <w:trHeight w:val="1179"/>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6D60E27F"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1.3</w:t>
            </w:r>
          </w:p>
        </w:tc>
        <w:tc>
          <w:tcPr>
            <w:tcW w:w="2018" w:type="dxa"/>
            <w:tcBorders>
              <w:top w:val="nil"/>
              <w:left w:val="nil"/>
              <w:bottom w:val="single" w:sz="4" w:space="0" w:color="auto"/>
              <w:right w:val="single" w:sz="4" w:space="0" w:color="auto"/>
            </w:tcBorders>
            <w:shd w:val="clear" w:color="auto" w:fill="auto"/>
            <w:vAlign w:val="center"/>
            <w:hideMark/>
          </w:tcPr>
          <w:p w14:paraId="38DE1980"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Draft SOO/SOW/PWS and SRD/TRD MOSA requirement</w:t>
            </w:r>
          </w:p>
        </w:tc>
        <w:tc>
          <w:tcPr>
            <w:tcW w:w="6438" w:type="dxa"/>
            <w:tcBorders>
              <w:top w:val="nil"/>
              <w:left w:val="nil"/>
              <w:bottom w:val="single" w:sz="4" w:space="0" w:color="auto"/>
              <w:right w:val="single" w:sz="4" w:space="0" w:color="auto"/>
            </w:tcBorders>
            <w:shd w:val="clear" w:color="auto" w:fill="auto"/>
            <w:vAlign w:val="center"/>
            <w:hideMark/>
          </w:tcPr>
          <w:p w14:paraId="3B851027"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 ensure that the draft RFP documents the requirement for specific GRAs and MOSA standards such as OMS. See section 11.0 for reference to policy and guidance.</w:t>
            </w:r>
          </w:p>
        </w:tc>
        <w:tc>
          <w:tcPr>
            <w:tcW w:w="1023" w:type="dxa"/>
            <w:tcBorders>
              <w:top w:val="nil"/>
              <w:left w:val="nil"/>
              <w:bottom w:val="single" w:sz="4" w:space="0" w:color="auto"/>
              <w:right w:val="single" w:sz="4" w:space="0" w:color="auto"/>
            </w:tcBorders>
            <w:shd w:val="clear" w:color="auto" w:fill="auto"/>
            <w:vAlign w:val="center"/>
            <w:hideMark/>
          </w:tcPr>
          <w:p w14:paraId="7AC97B09"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w:t>
            </w:r>
          </w:p>
        </w:tc>
      </w:tr>
      <w:tr w:rsidR="00302D75" w:rsidRPr="00797536" w14:paraId="56436372" w14:textId="77777777" w:rsidTr="00797536">
        <w:trPr>
          <w:trHeight w:val="1179"/>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7CF0A2AF"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1.4</w:t>
            </w:r>
          </w:p>
        </w:tc>
        <w:tc>
          <w:tcPr>
            <w:tcW w:w="2018" w:type="dxa"/>
            <w:tcBorders>
              <w:top w:val="nil"/>
              <w:left w:val="nil"/>
              <w:bottom w:val="single" w:sz="4" w:space="0" w:color="auto"/>
              <w:right w:val="single" w:sz="4" w:space="0" w:color="auto"/>
            </w:tcBorders>
            <w:shd w:val="clear" w:color="auto" w:fill="auto"/>
            <w:vAlign w:val="center"/>
            <w:hideMark/>
          </w:tcPr>
          <w:p w14:paraId="369E12A7"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Review of draft contractual documents</w:t>
            </w:r>
          </w:p>
        </w:tc>
        <w:tc>
          <w:tcPr>
            <w:tcW w:w="6438" w:type="dxa"/>
            <w:tcBorders>
              <w:top w:val="nil"/>
              <w:left w:val="nil"/>
              <w:bottom w:val="single" w:sz="4" w:space="0" w:color="auto"/>
              <w:right w:val="single" w:sz="4" w:space="0" w:color="auto"/>
            </w:tcBorders>
            <w:shd w:val="clear" w:color="auto" w:fill="auto"/>
            <w:vAlign w:val="center"/>
            <w:hideMark/>
          </w:tcPr>
          <w:p w14:paraId="693E6CE7"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Contracting reviews the governments RFP (SOO/SOW/PWS/CDRLs) to ensure that all sections (e.g., L and M) contain the appropriate language and artifacts to support the government's requirements in the RFP.</w:t>
            </w:r>
          </w:p>
        </w:tc>
        <w:tc>
          <w:tcPr>
            <w:tcW w:w="1023" w:type="dxa"/>
            <w:tcBorders>
              <w:top w:val="nil"/>
              <w:left w:val="nil"/>
              <w:bottom w:val="single" w:sz="4" w:space="0" w:color="auto"/>
              <w:right w:val="single" w:sz="4" w:space="0" w:color="auto"/>
            </w:tcBorders>
            <w:shd w:val="clear" w:color="auto" w:fill="auto"/>
            <w:vAlign w:val="center"/>
            <w:hideMark/>
          </w:tcPr>
          <w:p w14:paraId="1AE4CAC3"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PCO</w:t>
            </w:r>
          </w:p>
        </w:tc>
      </w:tr>
      <w:tr w:rsidR="00302D75" w:rsidRPr="00797536" w14:paraId="22290F81" w14:textId="77777777" w:rsidTr="00797536">
        <w:trPr>
          <w:trHeight w:val="250"/>
        </w:trPr>
        <w:tc>
          <w:tcPr>
            <w:tcW w:w="871" w:type="dxa"/>
            <w:tcBorders>
              <w:top w:val="nil"/>
              <w:left w:val="single" w:sz="4" w:space="0" w:color="auto"/>
              <w:bottom w:val="single" w:sz="4" w:space="0" w:color="auto"/>
              <w:right w:val="single" w:sz="4" w:space="0" w:color="auto"/>
            </w:tcBorders>
            <w:shd w:val="clear" w:color="000000" w:fill="FFD966"/>
            <w:vAlign w:val="center"/>
            <w:hideMark/>
          </w:tcPr>
          <w:p w14:paraId="724AE6A0"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2.0</w:t>
            </w:r>
          </w:p>
        </w:tc>
        <w:tc>
          <w:tcPr>
            <w:tcW w:w="2018" w:type="dxa"/>
            <w:tcBorders>
              <w:top w:val="nil"/>
              <w:left w:val="nil"/>
              <w:bottom w:val="single" w:sz="4" w:space="0" w:color="auto"/>
              <w:right w:val="single" w:sz="4" w:space="0" w:color="auto"/>
            </w:tcBorders>
            <w:shd w:val="clear" w:color="000000" w:fill="FFD966"/>
            <w:vAlign w:val="center"/>
            <w:hideMark/>
          </w:tcPr>
          <w:p w14:paraId="3E7E7CA4"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RFP Development</w:t>
            </w:r>
          </w:p>
        </w:tc>
        <w:tc>
          <w:tcPr>
            <w:tcW w:w="6438" w:type="dxa"/>
            <w:tcBorders>
              <w:top w:val="nil"/>
              <w:left w:val="nil"/>
              <w:bottom w:val="single" w:sz="4" w:space="0" w:color="auto"/>
              <w:right w:val="single" w:sz="4" w:space="0" w:color="auto"/>
            </w:tcBorders>
            <w:shd w:val="clear" w:color="000000" w:fill="FFD966"/>
            <w:vAlign w:val="center"/>
            <w:hideMark/>
          </w:tcPr>
          <w:p w14:paraId="15806471"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c>
          <w:tcPr>
            <w:tcW w:w="1023" w:type="dxa"/>
            <w:tcBorders>
              <w:top w:val="nil"/>
              <w:left w:val="nil"/>
              <w:bottom w:val="single" w:sz="4" w:space="0" w:color="auto"/>
              <w:right w:val="single" w:sz="4" w:space="0" w:color="auto"/>
            </w:tcBorders>
            <w:shd w:val="clear" w:color="000000" w:fill="FFD966"/>
            <w:vAlign w:val="center"/>
            <w:hideMark/>
          </w:tcPr>
          <w:p w14:paraId="7999F3C0"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r>
      <w:tr w:rsidR="00302D75" w:rsidRPr="00797536" w14:paraId="08EDDD16" w14:textId="77777777" w:rsidTr="00797536">
        <w:trPr>
          <w:trHeight w:val="884"/>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1C4479FE"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2.1</w:t>
            </w:r>
          </w:p>
        </w:tc>
        <w:tc>
          <w:tcPr>
            <w:tcW w:w="2018" w:type="dxa"/>
            <w:tcBorders>
              <w:top w:val="nil"/>
              <w:left w:val="nil"/>
              <w:bottom w:val="single" w:sz="4" w:space="0" w:color="auto"/>
              <w:right w:val="single" w:sz="4" w:space="0" w:color="auto"/>
            </w:tcBorders>
            <w:shd w:val="clear" w:color="auto" w:fill="auto"/>
            <w:vAlign w:val="center"/>
            <w:hideMark/>
          </w:tcPr>
          <w:p w14:paraId="0A08CC9C"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Final PWS/SOW and SRD/TRD MOSA requirement</w:t>
            </w:r>
          </w:p>
        </w:tc>
        <w:tc>
          <w:tcPr>
            <w:tcW w:w="6438" w:type="dxa"/>
            <w:tcBorders>
              <w:top w:val="nil"/>
              <w:left w:val="nil"/>
              <w:bottom w:val="single" w:sz="4" w:space="0" w:color="auto"/>
              <w:right w:val="single" w:sz="4" w:space="0" w:color="auto"/>
            </w:tcBorders>
            <w:shd w:val="clear" w:color="auto" w:fill="auto"/>
            <w:vAlign w:val="center"/>
            <w:hideMark/>
          </w:tcPr>
          <w:p w14:paraId="0E9E2D27"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 ensure that the final RFP documents the requirement for specific GRAs and MOSA standards such as OMS. See section 11.0 for reference to policy and guidance.</w:t>
            </w:r>
          </w:p>
        </w:tc>
        <w:tc>
          <w:tcPr>
            <w:tcW w:w="1023" w:type="dxa"/>
            <w:tcBorders>
              <w:top w:val="nil"/>
              <w:left w:val="nil"/>
              <w:bottom w:val="single" w:sz="4" w:space="0" w:color="auto"/>
              <w:right w:val="single" w:sz="4" w:space="0" w:color="auto"/>
            </w:tcBorders>
            <w:shd w:val="clear" w:color="auto" w:fill="auto"/>
            <w:vAlign w:val="center"/>
            <w:hideMark/>
          </w:tcPr>
          <w:p w14:paraId="6536F8A6"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w:t>
            </w:r>
          </w:p>
        </w:tc>
      </w:tr>
      <w:tr w:rsidR="00302D75" w:rsidRPr="00797536" w14:paraId="4C52D599" w14:textId="77777777" w:rsidTr="00797536">
        <w:trPr>
          <w:trHeight w:val="1179"/>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2847543C"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2.2</w:t>
            </w:r>
          </w:p>
        </w:tc>
        <w:tc>
          <w:tcPr>
            <w:tcW w:w="2018" w:type="dxa"/>
            <w:tcBorders>
              <w:top w:val="nil"/>
              <w:left w:val="nil"/>
              <w:bottom w:val="single" w:sz="4" w:space="0" w:color="auto"/>
              <w:right w:val="single" w:sz="4" w:space="0" w:color="auto"/>
            </w:tcBorders>
            <w:shd w:val="clear" w:color="auto" w:fill="auto"/>
            <w:vAlign w:val="center"/>
            <w:hideMark/>
          </w:tcPr>
          <w:p w14:paraId="537740F6"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Review of final contractual documents</w:t>
            </w:r>
          </w:p>
        </w:tc>
        <w:tc>
          <w:tcPr>
            <w:tcW w:w="6438" w:type="dxa"/>
            <w:tcBorders>
              <w:top w:val="nil"/>
              <w:left w:val="nil"/>
              <w:bottom w:val="single" w:sz="4" w:space="0" w:color="auto"/>
              <w:right w:val="single" w:sz="4" w:space="0" w:color="auto"/>
            </w:tcBorders>
            <w:shd w:val="clear" w:color="auto" w:fill="auto"/>
            <w:vAlign w:val="center"/>
            <w:hideMark/>
          </w:tcPr>
          <w:p w14:paraId="2103FBEE"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Contracting reviews the governments RFP (SOO/SOW/PWS/CDRLs) to ensure that all sections (e.g., L and M) contain the appropriate language and artifacts to support the government's requirements in the RFP.</w:t>
            </w:r>
          </w:p>
        </w:tc>
        <w:tc>
          <w:tcPr>
            <w:tcW w:w="1023" w:type="dxa"/>
            <w:tcBorders>
              <w:top w:val="nil"/>
              <w:left w:val="nil"/>
              <w:bottom w:val="single" w:sz="4" w:space="0" w:color="auto"/>
              <w:right w:val="single" w:sz="4" w:space="0" w:color="auto"/>
            </w:tcBorders>
            <w:shd w:val="clear" w:color="auto" w:fill="auto"/>
            <w:vAlign w:val="center"/>
            <w:hideMark/>
          </w:tcPr>
          <w:p w14:paraId="30E495C8"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PCO</w:t>
            </w:r>
          </w:p>
        </w:tc>
      </w:tr>
      <w:tr w:rsidR="00302D75" w:rsidRPr="00797536" w14:paraId="58E85DE8" w14:textId="77777777" w:rsidTr="00797536">
        <w:trPr>
          <w:trHeight w:val="583"/>
        </w:trPr>
        <w:tc>
          <w:tcPr>
            <w:tcW w:w="871" w:type="dxa"/>
            <w:tcBorders>
              <w:top w:val="nil"/>
              <w:left w:val="single" w:sz="4" w:space="0" w:color="auto"/>
              <w:bottom w:val="single" w:sz="4" w:space="0" w:color="auto"/>
              <w:right w:val="single" w:sz="4" w:space="0" w:color="auto"/>
            </w:tcBorders>
            <w:shd w:val="clear" w:color="000000" w:fill="FFD966"/>
            <w:vAlign w:val="center"/>
            <w:hideMark/>
          </w:tcPr>
          <w:p w14:paraId="20D93469"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3.0</w:t>
            </w:r>
          </w:p>
        </w:tc>
        <w:tc>
          <w:tcPr>
            <w:tcW w:w="2018" w:type="dxa"/>
            <w:tcBorders>
              <w:top w:val="nil"/>
              <w:left w:val="nil"/>
              <w:bottom w:val="single" w:sz="4" w:space="0" w:color="auto"/>
              <w:right w:val="single" w:sz="4" w:space="0" w:color="auto"/>
            </w:tcBorders>
            <w:shd w:val="clear" w:color="000000" w:fill="FFD966"/>
            <w:vAlign w:val="center"/>
            <w:hideMark/>
          </w:tcPr>
          <w:p w14:paraId="47BC7437"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Proposal Evaluation</w:t>
            </w:r>
          </w:p>
        </w:tc>
        <w:tc>
          <w:tcPr>
            <w:tcW w:w="6438" w:type="dxa"/>
            <w:tcBorders>
              <w:top w:val="nil"/>
              <w:left w:val="nil"/>
              <w:bottom w:val="single" w:sz="4" w:space="0" w:color="auto"/>
              <w:right w:val="single" w:sz="4" w:space="0" w:color="auto"/>
            </w:tcBorders>
            <w:shd w:val="clear" w:color="000000" w:fill="FFD966"/>
            <w:vAlign w:val="center"/>
            <w:hideMark/>
          </w:tcPr>
          <w:p w14:paraId="23C3342E"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c>
          <w:tcPr>
            <w:tcW w:w="1023" w:type="dxa"/>
            <w:tcBorders>
              <w:top w:val="nil"/>
              <w:left w:val="nil"/>
              <w:bottom w:val="single" w:sz="4" w:space="0" w:color="auto"/>
              <w:right w:val="single" w:sz="4" w:space="0" w:color="auto"/>
            </w:tcBorders>
            <w:shd w:val="clear" w:color="000000" w:fill="FFD966"/>
            <w:vAlign w:val="center"/>
            <w:hideMark/>
          </w:tcPr>
          <w:p w14:paraId="12B58628"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r>
      <w:tr w:rsidR="00302D75" w:rsidRPr="00797536" w14:paraId="2B2AFD8D" w14:textId="77777777" w:rsidTr="00797536">
        <w:trPr>
          <w:trHeight w:val="884"/>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65678204"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3.1</w:t>
            </w:r>
          </w:p>
        </w:tc>
        <w:tc>
          <w:tcPr>
            <w:tcW w:w="2018" w:type="dxa"/>
            <w:tcBorders>
              <w:top w:val="nil"/>
              <w:left w:val="nil"/>
              <w:bottom w:val="single" w:sz="4" w:space="0" w:color="auto"/>
              <w:right w:val="single" w:sz="4" w:space="0" w:color="auto"/>
            </w:tcBorders>
            <w:shd w:val="clear" w:color="auto" w:fill="auto"/>
            <w:vAlign w:val="center"/>
            <w:hideMark/>
          </w:tcPr>
          <w:p w14:paraId="4EF3D381"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Check for Accuracy</w:t>
            </w:r>
          </w:p>
        </w:tc>
        <w:tc>
          <w:tcPr>
            <w:tcW w:w="6438" w:type="dxa"/>
            <w:tcBorders>
              <w:top w:val="nil"/>
              <w:left w:val="nil"/>
              <w:bottom w:val="single" w:sz="4" w:space="0" w:color="auto"/>
              <w:right w:val="single" w:sz="4" w:space="0" w:color="auto"/>
            </w:tcBorders>
            <w:shd w:val="clear" w:color="auto" w:fill="auto"/>
            <w:vAlign w:val="center"/>
            <w:hideMark/>
          </w:tcPr>
          <w:p w14:paraId="7B05E5F5"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Government receives the contractor's proposal and checks the proposal to ensure it contains the appropriate artifacts to support the government's requirements in the RFP.</w:t>
            </w:r>
          </w:p>
        </w:tc>
        <w:tc>
          <w:tcPr>
            <w:tcW w:w="1023" w:type="dxa"/>
            <w:tcBorders>
              <w:top w:val="nil"/>
              <w:left w:val="nil"/>
              <w:bottom w:val="single" w:sz="4" w:space="0" w:color="auto"/>
              <w:right w:val="single" w:sz="4" w:space="0" w:color="auto"/>
            </w:tcBorders>
            <w:shd w:val="clear" w:color="auto" w:fill="auto"/>
            <w:vAlign w:val="center"/>
            <w:hideMark/>
          </w:tcPr>
          <w:p w14:paraId="2C53F000"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PCO</w:t>
            </w:r>
          </w:p>
        </w:tc>
      </w:tr>
      <w:tr w:rsidR="00302D75" w:rsidRPr="00797536" w14:paraId="550D1864" w14:textId="77777777" w:rsidTr="00797536">
        <w:trPr>
          <w:trHeight w:val="1769"/>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2B4DE3FD"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3.2</w:t>
            </w:r>
          </w:p>
        </w:tc>
        <w:tc>
          <w:tcPr>
            <w:tcW w:w="2018" w:type="dxa"/>
            <w:tcBorders>
              <w:top w:val="nil"/>
              <w:left w:val="nil"/>
              <w:bottom w:val="single" w:sz="4" w:space="0" w:color="auto"/>
              <w:right w:val="single" w:sz="4" w:space="0" w:color="auto"/>
            </w:tcBorders>
            <w:shd w:val="clear" w:color="auto" w:fill="auto"/>
            <w:vAlign w:val="center"/>
            <w:hideMark/>
          </w:tcPr>
          <w:p w14:paraId="66302B9D"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Evaluation</w:t>
            </w:r>
          </w:p>
        </w:tc>
        <w:tc>
          <w:tcPr>
            <w:tcW w:w="6438" w:type="dxa"/>
            <w:tcBorders>
              <w:top w:val="nil"/>
              <w:left w:val="nil"/>
              <w:bottom w:val="single" w:sz="4" w:space="0" w:color="auto"/>
              <w:right w:val="single" w:sz="4" w:space="0" w:color="auto"/>
            </w:tcBorders>
            <w:shd w:val="clear" w:color="auto" w:fill="auto"/>
            <w:vAlign w:val="center"/>
            <w:hideMark/>
          </w:tcPr>
          <w:p w14:paraId="6106038B" w14:textId="6619A1F5"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Government team reviews the entire proposal and evaluates how well the contractor addressed open systems architecture requirements in the RFP to include modular system interfaces, MOSA standards, and verification. On competitive acquisition, provide appropriate MOSA evaluation criteria for Section M (if MOSA is determined to be a source selection discriminator).</w:t>
            </w:r>
          </w:p>
        </w:tc>
        <w:tc>
          <w:tcPr>
            <w:tcW w:w="1023" w:type="dxa"/>
            <w:tcBorders>
              <w:top w:val="nil"/>
              <w:left w:val="nil"/>
              <w:bottom w:val="single" w:sz="4" w:space="0" w:color="auto"/>
              <w:right w:val="single" w:sz="4" w:space="0" w:color="auto"/>
            </w:tcBorders>
            <w:shd w:val="clear" w:color="auto" w:fill="auto"/>
            <w:vAlign w:val="center"/>
            <w:hideMark/>
          </w:tcPr>
          <w:p w14:paraId="3EC2DFB6"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w:t>
            </w:r>
          </w:p>
        </w:tc>
      </w:tr>
      <w:tr w:rsidR="00302D75" w:rsidRPr="00797536" w14:paraId="576743E2" w14:textId="77777777" w:rsidTr="00797536">
        <w:trPr>
          <w:trHeight w:val="294"/>
        </w:trPr>
        <w:tc>
          <w:tcPr>
            <w:tcW w:w="871" w:type="dxa"/>
            <w:tcBorders>
              <w:top w:val="nil"/>
              <w:left w:val="single" w:sz="4" w:space="0" w:color="auto"/>
              <w:bottom w:val="single" w:sz="4" w:space="0" w:color="auto"/>
              <w:right w:val="single" w:sz="4" w:space="0" w:color="auto"/>
            </w:tcBorders>
            <w:shd w:val="clear" w:color="000000" w:fill="FFD966"/>
            <w:vAlign w:val="center"/>
            <w:hideMark/>
          </w:tcPr>
          <w:p w14:paraId="726D94E8"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4.0</w:t>
            </w:r>
          </w:p>
        </w:tc>
        <w:tc>
          <w:tcPr>
            <w:tcW w:w="2018" w:type="dxa"/>
            <w:tcBorders>
              <w:top w:val="nil"/>
              <w:left w:val="nil"/>
              <w:bottom w:val="single" w:sz="4" w:space="0" w:color="auto"/>
              <w:right w:val="single" w:sz="4" w:space="0" w:color="auto"/>
            </w:tcBorders>
            <w:shd w:val="clear" w:color="000000" w:fill="FFD966"/>
            <w:vAlign w:val="center"/>
            <w:hideMark/>
          </w:tcPr>
          <w:p w14:paraId="70F68DA7"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SRR/SFR</w:t>
            </w:r>
          </w:p>
        </w:tc>
        <w:tc>
          <w:tcPr>
            <w:tcW w:w="6438" w:type="dxa"/>
            <w:tcBorders>
              <w:top w:val="nil"/>
              <w:left w:val="nil"/>
              <w:bottom w:val="single" w:sz="4" w:space="0" w:color="auto"/>
              <w:right w:val="single" w:sz="4" w:space="0" w:color="auto"/>
            </w:tcBorders>
            <w:shd w:val="clear" w:color="000000" w:fill="FFD966"/>
            <w:vAlign w:val="center"/>
            <w:hideMark/>
          </w:tcPr>
          <w:p w14:paraId="3DA525CC"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c>
          <w:tcPr>
            <w:tcW w:w="1023" w:type="dxa"/>
            <w:tcBorders>
              <w:top w:val="nil"/>
              <w:left w:val="nil"/>
              <w:bottom w:val="single" w:sz="4" w:space="0" w:color="auto"/>
              <w:right w:val="single" w:sz="4" w:space="0" w:color="auto"/>
            </w:tcBorders>
            <w:shd w:val="clear" w:color="000000" w:fill="FFD966"/>
            <w:vAlign w:val="center"/>
            <w:hideMark/>
          </w:tcPr>
          <w:p w14:paraId="03A7CCC5"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r>
      <w:tr w:rsidR="00302D75" w:rsidRPr="00797536" w14:paraId="7F79EAC2" w14:textId="77777777" w:rsidTr="00797536">
        <w:trPr>
          <w:trHeight w:val="1474"/>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2FA41649"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4.1</w:t>
            </w:r>
          </w:p>
        </w:tc>
        <w:tc>
          <w:tcPr>
            <w:tcW w:w="2018" w:type="dxa"/>
            <w:tcBorders>
              <w:top w:val="nil"/>
              <w:left w:val="nil"/>
              <w:bottom w:val="single" w:sz="4" w:space="0" w:color="auto"/>
              <w:right w:val="single" w:sz="4" w:space="0" w:color="auto"/>
            </w:tcBorders>
            <w:shd w:val="clear" w:color="auto" w:fill="auto"/>
            <w:vAlign w:val="center"/>
            <w:hideMark/>
          </w:tcPr>
          <w:p w14:paraId="44F7B88C"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Key Interfaces, standards, and verification</w:t>
            </w:r>
          </w:p>
        </w:tc>
        <w:tc>
          <w:tcPr>
            <w:tcW w:w="6438" w:type="dxa"/>
            <w:tcBorders>
              <w:top w:val="nil"/>
              <w:left w:val="nil"/>
              <w:bottom w:val="single" w:sz="4" w:space="0" w:color="auto"/>
              <w:right w:val="single" w:sz="4" w:space="0" w:color="auto"/>
            </w:tcBorders>
            <w:shd w:val="clear" w:color="auto" w:fill="auto"/>
            <w:vAlign w:val="center"/>
            <w:hideMark/>
          </w:tcPr>
          <w:p w14:paraId="6E6FBE61" w14:textId="0D5236FD"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xml:space="preserve">At the SRR/SFR, the government team reviews the contractor's presentations to ensure that modular system interfaces were identified along with the MOSA standards to be used at the modular system interfaces.  </w:t>
            </w:r>
            <w:r w:rsidR="00206C69" w:rsidRPr="00797536">
              <w:rPr>
                <w:rFonts w:ascii="Calibri" w:eastAsia="Times New Roman" w:hAnsi="Calibri" w:cs="Calibri"/>
                <w:color w:val="000000"/>
                <w:sz w:val="24"/>
                <w:szCs w:val="28"/>
              </w:rPr>
              <w:t>In addition</w:t>
            </w:r>
            <w:r w:rsidRPr="00797536">
              <w:rPr>
                <w:rFonts w:ascii="Calibri" w:eastAsia="Times New Roman" w:hAnsi="Calibri" w:cs="Calibri"/>
                <w:color w:val="000000"/>
                <w:sz w:val="24"/>
                <w:szCs w:val="28"/>
              </w:rPr>
              <w:t xml:space="preserve">, the government team reviews the </w:t>
            </w:r>
            <w:r w:rsidR="0009685A" w:rsidRPr="00797536">
              <w:rPr>
                <w:rFonts w:ascii="Calibri" w:eastAsia="Times New Roman" w:hAnsi="Calibri" w:cs="Calibri"/>
                <w:color w:val="000000"/>
                <w:sz w:val="24"/>
                <w:szCs w:val="28"/>
              </w:rPr>
              <w:t>contractor’s</w:t>
            </w:r>
            <w:r w:rsidRPr="00797536">
              <w:rPr>
                <w:rFonts w:ascii="Calibri" w:eastAsia="Times New Roman" w:hAnsi="Calibri" w:cs="Calibri"/>
                <w:color w:val="000000"/>
                <w:sz w:val="24"/>
                <w:szCs w:val="28"/>
              </w:rPr>
              <w:t xml:space="preserve"> preliminary MOSA verification plans for adequacy.</w:t>
            </w:r>
          </w:p>
        </w:tc>
        <w:tc>
          <w:tcPr>
            <w:tcW w:w="1023" w:type="dxa"/>
            <w:tcBorders>
              <w:top w:val="nil"/>
              <w:left w:val="nil"/>
              <w:bottom w:val="single" w:sz="4" w:space="0" w:color="auto"/>
              <w:right w:val="single" w:sz="4" w:space="0" w:color="auto"/>
            </w:tcBorders>
            <w:shd w:val="clear" w:color="auto" w:fill="auto"/>
            <w:vAlign w:val="center"/>
            <w:hideMark/>
          </w:tcPr>
          <w:p w14:paraId="4FE7822D"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w:t>
            </w:r>
          </w:p>
        </w:tc>
      </w:tr>
      <w:tr w:rsidR="00302D75" w:rsidRPr="00797536" w14:paraId="312F9D75" w14:textId="77777777" w:rsidTr="00797536">
        <w:trPr>
          <w:trHeight w:val="294"/>
        </w:trPr>
        <w:tc>
          <w:tcPr>
            <w:tcW w:w="871" w:type="dxa"/>
            <w:tcBorders>
              <w:top w:val="nil"/>
              <w:left w:val="single" w:sz="4" w:space="0" w:color="auto"/>
              <w:bottom w:val="single" w:sz="4" w:space="0" w:color="auto"/>
              <w:right w:val="single" w:sz="4" w:space="0" w:color="auto"/>
            </w:tcBorders>
            <w:shd w:val="clear" w:color="000000" w:fill="FFD966"/>
            <w:vAlign w:val="center"/>
            <w:hideMark/>
          </w:tcPr>
          <w:p w14:paraId="033022B2"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5.0</w:t>
            </w:r>
          </w:p>
        </w:tc>
        <w:tc>
          <w:tcPr>
            <w:tcW w:w="2018" w:type="dxa"/>
            <w:tcBorders>
              <w:top w:val="nil"/>
              <w:left w:val="nil"/>
              <w:bottom w:val="single" w:sz="4" w:space="0" w:color="auto"/>
              <w:right w:val="single" w:sz="4" w:space="0" w:color="auto"/>
            </w:tcBorders>
            <w:shd w:val="clear" w:color="000000" w:fill="FFD966"/>
            <w:vAlign w:val="center"/>
            <w:hideMark/>
          </w:tcPr>
          <w:p w14:paraId="68AFB0D9"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PDR</w:t>
            </w:r>
          </w:p>
        </w:tc>
        <w:tc>
          <w:tcPr>
            <w:tcW w:w="6438" w:type="dxa"/>
            <w:tcBorders>
              <w:top w:val="nil"/>
              <w:left w:val="nil"/>
              <w:bottom w:val="single" w:sz="4" w:space="0" w:color="auto"/>
              <w:right w:val="single" w:sz="4" w:space="0" w:color="auto"/>
            </w:tcBorders>
            <w:shd w:val="clear" w:color="000000" w:fill="FFD966"/>
            <w:vAlign w:val="center"/>
            <w:hideMark/>
          </w:tcPr>
          <w:p w14:paraId="372058CA"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c>
          <w:tcPr>
            <w:tcW w:w="1023" w:type="dxa"/>
            <w:tcBorders>
              <w:top w:val="nil"/>
              <w:left w:val="nil"/>
              <w:bottom w:val="single" w:sz="4" w:space="0" w:color="auto"/>
              <w:right w:val="single" w:sz="4" w:space="0" w:color="auto"/>
            </w:tcBorders>
            <w:shd w:val="clear" w:color="000000" w:fill="FFD966"/>
            <w:vAlign w:val="center"/>
            <w:hideMark/>
          </w:tcPr>
          <w:p w14:paraId="6EFB13B3"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r>
      <w:tr w:rsidR="00302D75" w:rsidRPr="00797536" w14:paraId="6FA52CEB" w14:textId="77777777" w:rsidTr="00797536">
        <w:trPr>
          <w:trHeight w:val="1179"/>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0AB86CD8"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5.1</w:t>
            </w:r>
          </w:p>
        </w:tc>
        <w:tc>
          <w:tcPr>
            <w:tcW w:w="2018" w:type="dxa"/>
            <w:tcBorders>
              <w:top w:val="nil"/>
              <w:left w:val="nil"/>
              <w:bottom w:val="single" w:sz="4" w:space="0" w:color="auto"/>
              <w:right w:val="single" w:sz="4" w:space="0" w:color="auto"/>
            </w:tcBorders>
            <w:shd w:val="clear" w:color="auto" w:fill="auto"/>
            <w:vAlign w:val="center"/>
            <w:hideMark/>
          </w:tcPr>
          <w:p w14:paraId="60345E0D"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Key Interfaces, standards, and verification</w:t>
            </w:r>
          </w:p>
        </w:tc>
        <w:tc>
          <w:tcPr>
            <w:tcW w:w="6438" w:type="dxa"/>
            <w:tcBorders>
              <w:top w:val="nil"/>
              <w:left w:val="nil"/>
              <w:bottom w:val="single" w:sz="4" w:space="0" w:color="auto"/>
              <w:right w:val="single" w:sz="4" w:space="0" w:color="auto"/>
            </w:tcBorders>
            <w:shd w:val="clear" w:color="auto" w:fill="auto"/>
            <w:vAlign w:val="center"/>
            <w:hideMark/>
          </w:tcPr>
          <w:p w14:paraId="540912C8" w14:textId="6D9BF90B"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xml:space="preserve">At the PDR, the government team reviews the contractor's presentations to ensure that ICDs for modular system interfaces were drafted.  </w:t>
            </w:r>
            <w:r w:rsidR="00206C69" w:rsidRPr="00797536">
              <w:rPr>
                <w:rFonts w:ascii="Calibri" w:eastAsia="Times New Roman" w:hAnsi="Calibri" w:cs="Calibri"/>
                <w:color w:val="000000"/>
                <w:sz w:val="24"/>
                <w:szCs w:val="28"/>
              </w:rPr>
              <w:t>In addition</w:t>
            </w:r>
            <w:r w:rsidRPr="00797536">
              <w:rPr>
                <w:rFonts w:ascii="Calibri" w:eastAsia="Times New Roman" w:hAnsi="Calibri" w:cs="Calibri"/>
                <w:color w:val="000000"/>
                <w:sz w:val="24"/>
                <w:szCs w:val="28"/>
              </w:rPr>
              <w:t>, the government team reviews the contractors MOSA verification plans for adequacy.</w:t>
            </w:r>
          </w:p>
        </w:tc>
        <w:tc>
          <w:tcPr>
            <w:tcW w:w="1023" w:type="dxa"/>
            <w:tcBorders>
              <w:top w:val="nil"/>
              <w:left w:val="nil"/>
              <w:bottom w:val="single" w:sz="4" w:space="0" w:color="auto"/>
              <w:right w:val="single" w:sz="4" w:space="0" w:color="auto"/>
            </w:tcBorders>
            <w:shd w:val="clear" w:color="auto" w:fill="auto"/>
            <w:vAlign w:val="center"/>
            <w:hideMark/>
          </w:tcPr>
          <w:p w14:paraId="7B22585F"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w:t>
            </w:r>
          </w:p>
        </w:tc>
      </w:tr>
      <w:tr w:rsidR="00302D75" w:rsidRPr="00797536" w14:paraId="77C81FB9" w14:textId="77777777" w:rsidTr="00797536">
        <w:trPr>
          <w:trHeight w:val="294"/>
        </w:trPr>
        <w:tc>
          <w:tcPr>
            <w:tcW w:w="871" w:type="dxa"/>
            <w:tcBorders>
              <w:top w:val="nil"/>
              <w:left w:val="single" w:sz="4" w:space="0" w:color="auto"/>
              <w:bottom w:val="single" w:sz="4" w:space="0" w:color="auto"/>
              <w:right w:val="single" w:sz="4" w:space="0" w:color="auto"/>
            </w:tcBorders>
            <w:shd w:val="clear" w:color="000000" w:fill="FFD966"/>
            <w:vAlign w:val="center"/>
            <w:hideMark/>
          </w:tcPr>
          <w:p w14:paraId="2EB92FAE"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6.0</w:t>
            </w:r>
          </w:p>
        </w:tc>
        <w:tc>
          <w:tcPr>
            <w:tcW w:w="2018" w:type="dxa"/>
            <w:tcBorders>
              <w:top w:val="nil"/>
              <w:left w:val="nil"/>
              <w:bottom w:val="single" w:sz="4" w:space="0" w:color="auto"/>
              <w:right w:val="single" w:sz="4" w:space="0" w:color="auto"/>
            </w:tcBorders>
            <w:shd w:val="clear" w:color="000000" w:fill="FFD966"/>
            <w:vAlign w:val="center"/>
            <w:hideMark/>
          </w:tcPr>
          <w:p w14:paraId="1166E6E1"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CDR</w:t>
            </w:r>
          </w:p>
        </w:tc>
        <w:tc>
          <w:tcPr>
            <w:tcW w:w="6438" w:type="dxa"/>
            <w:tcBorders>
              <w:top w:val="nil"/>
              <w:left w:val="nil"/>
              <w:bottom w:val="single" w:sz="4" w:space="0" w:color="auto"/>
              <w:right w:val="single" w:sz="4" w:space="0" w:color="auto"/>
            </w:tcBorders>
            <w:shd w:val="clear" w:color="000000" w:fill="FFD966"/>
            <w:vAlign w:val="center"/>
            <w:hideMark/>
          </w:tcPr>
          <w:p w14:paraId="33B3EFD9"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c>
          <w:tcPr>
            <w:tcW w:w="1023" w:type="dxa"/>
            <w:tcBorders>
              <w:top w:val="nil"/>
              <w:left w:val="nil"/>
              <w:bottom w:val="single" w:sz="4" w:space="0" w:color="auto"/>
              <w:right w:val="single" w:sz="4" w:space="0" w:color="auto"/>
            </w:tcBorders>
            <w:shd w:val="clear" w:color="000000" w:fill="FFD966"/>
            <w:vAlign w:val="center"/>
            <w:hideMark/>
          </w:tcPr>
          <w:p w14:paraId="190534D2"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r>
      <w:tr w:rsidR="00302D75" w:rsidRPr="00797536" w14:paraId="68C63879" w14:textId="77777777" w:rsidTr="00797536">
        <w:trPr>
          <w:trHeight w:val="1179"/>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5375E854"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6.1</w:t>
            </w:r>
          </w:p>
        </w:tc>
        <w:tc>
          <w:tcPr>
            <w:tcW w:w="2018" w:type="dxa"/>
            <w:tcBorders>
              <w:top w:val="nil"/>
              <w:left w:val="nil"/>
              <w:bottom w:val="single" w:sz="4" w:space="0" w:color="auto"/>
              <w:right w:val="single" w:sz="4" w:space="0" w:color="auto"/>
            </w:tcBorders>
            <w:shd w:val="clear" w:color="auto" w:fill="auto"/>
            <w:vAlign w:val="center"/>
            <w:hideMark/>
          </w:tcPr>
          <w:p w14:paraId="6D5EBC8C"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Key Interfaces, standards, and verification</w:t>
            </w:r>
          </w:p>
        </w:tc>
        <w:tc>
          <w:tcPr>
            <w:tcW w:w="6438" w:type="dxa"/>
            <w:tcBorders>
              <w:top w:val="nil"/>
              <w:left w:val="nil"/>
              <w:bottom w:val="single" w:sz="4" w:space="0" w:color="auto"/>
              <w:right w:val="single" w:sz="4" w:space="0" w:color="auto"/>
            </w:tcBorders>
            <w:shd w:val="clear" w:color="auto" w:fill="auto"/>
            <w:vAlign w:val="center"/>
            <w:hideMark/>
          </w:tcPr>
          <w:p w14:paraId="6674457C" w14:textId="3E8F1004"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xml:space="preserve">At the CDR, the government team reviews the contractor's presentations to ensure that ICDs for modular system interfaces were complete.  </w:t>
            </w:r>
            <w:r w:rsidR="00206C69" w:rsidRPr="00797536">
              <w:rPr>
                <w:rFonts w:ascii="Calibri" w:eastAsia="Times New Roman" w:hAnsi="Calibri" w:cs="Calibri"/>
                <w:color w:val="000000"/>
                <w:sz w:val="24"/>
                <w:szCs w:val="28"/>
              </w:rPr>
              <w:t>In addition</w:t>
            </w:r>
            <w:r w:rsidRPr="00797536">
              <w:rPr>
                <w:rFonts w:ascii="Calibri" w:eastAsia="Times New Roman" w:hAnsi="Calibri" w:cs="Calibri"/>
                <w:color w:val="000000"/>
                <w:sz w:val="24"/>
                <w:szCs w:val="28"/>
              </w:rPr>
              <w:t>, the government team reviews the contractors MOSA verification plans for completeness.</w:t>
            </w:r>
          </w:p>
        </w:tc>
        <w:tc>
          <w:tcPr>
            <w:tcW w:w="1023" w:type="dxa"/>
            <w:tcBorders>
              <w:top w:val="nil"/>
              <w:left w:val="nil"/>
              <w:bottom w:val="single" w:sz="4" w:space="0" w:color="auto"/>
              <w:right w:val="single" w:sz="4" w:space="0" w:color="auto"/>
            </w:tcBorders>
            <w:shd w:val="clear" w:color="auto" w:fill="auto"/>
            <w:vAlign w:val="center"/>
            <w:hideMark/>
          </w:tcPr>
          <w:p w14:paraId="159AA55A"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w:t>
            </w:r>
          </w:p>
        </w:tc>
      </w:tr>
      <w:tr w:rsidR="00302D75" w:rsidRPr="00797536" w14:paraId="094B2284" w14:textId="77777777" w:rsidTr="00797536">
        <w:trPr>
          <w:trHeight w:val="294"/>
        </w:trPr>
        <w:tc>
          <w:tcPr>
            <w:tcW w:w="871" w:type="dxa"/>
            <w:tcBorders>
              <w:top w:val="nil"/>
              <w:left w:val="single" w:sz="4" w:space="0" w:color="auto"/>
              <w:bottom w:val="single" w:sz="4" w:space="0" w:color="auto"/>
              <w:right w:val="single" w:sz="4" w:space="0" w:color="auto"/>
            </w:tcBorders>
            <w:shd w:val="clear" w:color="000000" w:fill="FFD966"/>
            <w:vAlign w:val="center"/>
            <w:hideMark/>
          </w:tcPr>
          <w:p w14:paraId="17715E70"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7.0</w:t>
            </w:r>
          </w:p>
        </w:tc>
        <w:tc>
          <w:tcPr>
            <w:tcW w:w="2018" w:type="dxa"/>
            <w:tcBorders>
              <w:top w:val="nil"/>
              <w:left w:val="nil"/>
              <w:bottom w:val="single" w:sz="4" w:space="0" w:color="auto"/>
              <w:right w:val="single" w:sz="4" w:space="0" w:color="auto"/>
            </w:tcBorders>
            <w:shd w:val="clear" w:color="000000" w:fill="FFD966"/>
            <w:vAlign w:val="center"/>
            <w:hideMark/>
          </w:tcPr>
          <w:p w14:paraId="7340B86A"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Verification</w:t>
            </w:r>
          </w:p>
        </w:tc>
        <w:tc>
          <w:tcPr>
            <w:tcW w:w="6438" w:type="dxa"/>
            <w:tcBorders>
              <w:top w:val="nil"/>
              <w:left w:val="nil"/>
              <w:bottom w:val="single" w:sz="4" w:space="0" w:color="auto"/>
              <w:right w:val="single" w:sz="4" w:space="0" w:color="auto"/>
            </w:tcBorders>
            <w:shd w:val="clear" w:color="000000" w:fill="FFD966"/>
            <w:vAlign w:val="center"/>
            <w:hideMark/>
          </w:tcPr>
          <w:p w14:paraId="14EFB086"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c>
          <w:tcPr>
            <w:tcW w:w="1023" w:type="dxa"/>
            <w:tcBorders>
              <w:top w:val="nil"/>
              <w:left w:val="nil"/>
              <w:bottom w:val="single" w:sz="4" w:space="0" w:color="auto"/>
              <w:right w:val="single" w:sz="4" w:space="0" w:color="auto"/>
            </w:tcBorders>
            <w:shd w:val="clear" w:color="000000" w:fill="FFD966"/>
            <w:vAlign w:val="center"/>
            <w:hideMark/>
          </w:tcPr>
          <w:p w14:paraId="4A53BB74"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w:t>
            </w:r>
          </w:p>
        </w:tc>
      </w:tr>
      <w:tr w:rsidR="00302D75" w:rsidRPr="00797536" w14:paraId="27FC6AE5" w14:textId="77777777" w:rsidTr="00797536">
        <w:trPr>
          <w:trHeight w:val="350"/>
        </w:trPr>
        <w:tc>
          <w:tcPr>
            <w:tcW w:w="871" w:type="dxa"/>
            <w:tcBorders>
              <w:top w:val="nil"/>
              <w:left w:val="single" w:sz="4" w:space="0" w:color="auto"/>
              <w:bottom w:val="single" w:sz="4" w:space="0" w:color="auto"/>
              <w:right w:val="single" w:sz="4" w:space="0" w:color="auto"/>
            </w:tcBorders>
            <w:shd w:val="clear" w:color="auto" w:fill="auto"/>
            <w:vAlign w:val="center"/>
            <w:hideMark/>
          </w:tcPr>
          <w:p w14:paraId="2277DF79"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7.1</w:t>
            </w:r>
          </w:p>
        </w:tc>
        <w:tc>
          <w:tcPr>
            <w:tcW w:w="2018" w:type="dxa"/>
            <w:tcBorders>
              <w:top w:val="nil"/>
              <w:left w:val="nil"/>
              <w:bottom w:val="single" w:sz="4" w:space="0" w:color="auto"/>
              <w:right w:val="single" w:sz="4" w:space="0" w:color="auto"/>
            </w:tcBorders>
            <w:shd w:val="clear" w:color="auto" w:fill="auto"/>
            <w:vAlign w:val="center"/>
            <w:hideMark/>
          </w:tcPr>
          <w:p w14:paraId="6BC4DD4D"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Testing and reporting</w:t>
            </w:r>
          </w:p>
        </w:tc>
        <w:tc>
          <w:tcPr>
            <w:tcW w:w="6438" w:type="dxa"/>
            <w:tcBorders>
              <w:top w:val="nil"/>
              <w:left w:val="nil"/>
              <w:bottom w:val="single" w:sz="4" w:space="0" w:color="auto"/>
              <w:right w:val="single" w:sz="4" w:space="0" w:color="auto"/>
            </w:tcBorders>
            <w:shd w:val="clear" w:color="auto" w:fill="auto"/>
            <w:vAlign w:val="center"/>
            <w:hideMark/>
          </w:tcPr>
          <w:p w14:paraId="7A6AC396" w14:textId="7C4C4ABE"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 xml:space="preserve">As a result of the verification process, the contractor delivers the appropriate documents that show the modular system interfaces conform or comply with the open architecture standard.  </w:t>
            </w:r>
          </w:p>
        </w:tc>
        <w:tc>
          <w:tcPr>
            <w:tcW w:w="1023" w:type="dxa"/>
            <w:tcBorders>
              <w:top w:val="nil"/>
              <w:left w:val="nil"/>
              <w:bottom w:val="single" w:sz="4" w:space="0" w:color="auto"/>
              <w:right w:val="single" w:sz="4" w:space="0" w:color="auto"/>
            </w:tcBorders>
            <w:shd w:val="clear" w:color="auto" w:fill="auto"/>
            <w:vAlign w:val="center"/>
            <w:hideMark/>
          </w:tcPr>
          <w:p w14:paraId="6CDE51FE" w14:textId="77777777" w:rsidR="00302D75" w:rsidRPr="00797536" w:rsidRDefault="00302D75" w:rsidP="00302D75">
            <w:pPr>
              <w:spacing w:after="0" w:line="240" w:lineRule="auto"/>
              <w:rPr>
                <w:rFonts w:ascii="Calibri" w:eastAsia="Times New Roman" w:hAnsi="Calibri" w:cs="Calibri"/>
                <w:color w:val="000000"/>
                <w:sz w:val="24"/>
                <w:szCs w:val="28"/>
              </w:rPr>
            </w:pPr>
            <w:r w:rsidRPr="00797536">
              <w:rPr>
                <w:rFonts w:ascii="Calibri" w:eastAsia="Times New Roman" w:hAnsi="Calibri" w:cs="Calibri"/>
                <w:color w:val="000000"/>
                <w:sz w:val="24"/>
                <w:szCs w:val="28"/>
              </w:rPr>
              <w:t>PM/CE</w:t>
            </w:r>
          </w:p>
        </w:tc>
      </w:tr>
    </w:tbl>
    <w:p w14:paraId="51A925AE" w14:textId="23E279E2" w:rsidR="00C432FB" w:rsidRPr="00C432FB" w:rsidRDefault="00C432FB" w:rsidP="00C432FB">
      <w:pPr>
        <w:pStyle w:val="Caption"/>
        <w:keepNext/>
        <w:jc w:val="center"/>
        <w:rPr>
          <w:b/>
          <w:bCs/>
          <w:i w:val="0"/>
          <w:iCs w:val="0"/>
          <w:color w:val="auto"/>
          <w:sz w:val="24"/>
          <w:szCs w:val="24"/>
        </w:rPr>
      </w:pPr>
      <w:r w:rsidRPr="00C432FB">
        <w:rPr>
          <w:b/>
          <w:bCs/>
          <w:sz w:val="24"/>
          <w:szCs w:val="24"/>
        </w:rPr>
        <w:t xml:space="preserve"> </w:t>
      </w:r>
    </w:p>
    <w:p w14:paraId="0A75E89F" w14:textId="784991E4" w:rsidR="00E51753" w:rsidRPr="001368DA" w:rsidRDefault="00B70BE7" w:rsidP="001B7D35">
      <w:pPr>
        <w:pStyle w:val="Heading1"/>
        <w:rPr>
          <w:color w:val="FF0000"/>
        </w:rPr>
      </w:pPr>
      <w:bookmarkStart w:id="12" w:name="_Toc63770609"/>
      <w:r>
        <w:t>M</w:t>
      </w:r>
      <w:r w:rsidR="00E51753" w:rsidRPr="00B70BE7">
        <w:t>easurement.</w:t>
      </w:r>
      <w:bookmarkEnd w:id="12"/>
      <w:r w:rsidR="00E51753" w:rsidRPr="00B70BE7">
        <w:t xml:space="preserve"> </w:t>
      </w:r>
    </w:p>
    <w:p w14:paraId="3B6A5A4F" w14:textId="29623846" w:rsidR="009962E6" w:rsidRDefault="009962E6" w:rsidP="009962E6">
      <w:pPr>
        <w:pStyle w:val="NoSpacing"/>
        <w:numPr>
          <w:ilvl w:val="1"/>
          <w:numId w:val="1"/>
        </w:numPr>
        <w:spacing w:after="120"/>
        <w:ind w:left="990" w:hanging="446"/>
        <w:rPr>
          <w:rFonts w:ascii="Times New Roman" w:hAnsi="Times New Roman" w:cs="Times New Roman"/>
          <w:sz w:val="24"/>
          <w:szCs w:val="24"/>
        </w:rPr>
      </w:pPr>
      <w:r>
        <w:rPr>
          <w:rFonts w:ascii="Times New Roman" w:hAnsi="Times New Roman" w:cs="Times New Roman"/>
          <w:sz w:val="24"/>
          <w:szCs w:val="24"/>
        </w:rPr>
        <w:t xml:space="preserve">Standard Process results: Measure </w:t>
      </w:r>
      <w:r w:rsidRPr="00890737">
        <w:rPr>
          <w:rFonts w:ascii="Times New Roman" w:hAnsi="Times New Roman" w:cs="Times New Roman"/>
          <w:sz w:val="24"/>
          <w:szCs w:val="24"/>
        </w:rPr>
        <w:t>ACAT programs</w:t>
      </w:r>
      <w:r>
        <w:rPr>
          <w:rFonts w:ascii="Times New Roman" w:hAnsi="Times New Roman" w:cs="Times New Roman"/>
          <w:sz w:val="24"/>
          <w:szCs w:val="24"/>
        </w:rPr>
        <w:t xml:space="preserve"> implementing MOSA as part of their Acquisition Strategies and SEPs.  Initial measurement will be accomplished by generating status data from Program Offices asking if MOSA is part of Acquisition Strategies and SEPs.  Follow-on measurements may be accomplished against further details of the MOSA, identified Modular Systems, and level of re-use of Modular System Interfaces (i.e. OMS/UCI, </w:t>
      </w:r>
      <w:r w:rsidR="0031563A">
        <w:rPr>
          <w:rFonts w:ascii="Times New Roman" w:hAnsi="Times New Roman" w:cs="Times New Roman"/>
          <w:sz w:val="24"/>
          <w:szCs w:val="24"/>
        </w:rPr>
        <w:t>Weapon Open System Architecture (</w:t>
      </w:r>
      <w:r>
        <w:rPr>
          <w:rFonts w:ascii="Times New Roman" w:hAnsi="Times New Roman" w:cs="Times New Roman"/>
          <w:sz w:val="24"/>
          <w:szCs w:val="24"/>
        </w:rPr>
        <w:t>WOSA</w:t>
      </w:r>
      <w:r w:rsidR="0031563A">
        <w:rPr>
          <w:rFonts w:ascii="Times New Roman" w:hAnsi="Times New Roman" w:cs="Times New Roman"/>
          <w:sz w:val="24"/>
          <w:szCs w:val="24"/>
        </w:rPr>
        <w:t>)</w:t>
      </w:r>
      <w:r>
        <w:rPr>
          <w:rFonts w:ascii="Times New Roman" w:hAnsi="Times New Roman" w:cs="Times New Roman"/>
          <w:sz w:val="24"/>
          <w:szCs w:val="24"/>
        </w:rPr>
        <w:t>, etc.).</w:t>
      </w:r>
    </w:p>
    <w:p w14:paraId="14223169" w14:textId="72A2F232" w:rsidR="00B242CB" w:rsidRPr="00B36142" w:rsidRDefault="00D64439">
      <w:pPr>
        <w:pStyle w:val="NoSpacing"/>
        <w:numPr>
          <w:ilvl w:val="1"/>
          <w:numId w:val="1"/>
        </w:numPr>
        <w:spacing w:after="120"/>
        <w:rPr>
          <w:rFonts w:ascii="Times New Roman" w:hAnsi="Times New Roman" w:cs="Times New Roman"/>
          <w:sz w:val="24"/>
          <w:szCs w:val="24"/>
        </w:rPr>
      </w:pPr>
      <w:r w:rsidRPr="00F90872">
        <w:rPr>
          <w:rFonts w:ascii="Times New Roman" w:hAnsi="Times New Roman" w:cs="Times New Roman"/>
          <w:sz w:val="24"/>
          <w:szCs w:val="24"/>
        </w:rPr>
        <w:t xml:space="preserve">Compliance and Product Support Risk Metric.  </w:t>
      </w:r>
      <w:r w:rsidR="00B0058E">
        <w:rPr>
          <w:rFonts w:ascii="Times New Roman" w:hAnsi="Times New Roman" w:cs="Times New Roman"/>
          <w:b/>
          <w:sz w:val="24"/>
          <w:szCs w:val="24"/>
        </w:rPr>
        <w:t>Figure 3</w:t>
      </w:r>
      <w:r w:rsidRPr="00F90872">
        <w:rPr>
          <w:rFonts w:ascii="Times New Roman" w:hAnsi="Times New Roman" w:cs="Times New Roman"/>
          <w:sz w:val="24"/>
          <w:szCs w:val="24"/>
        </w:rPr>
        <w:t xml:space="preserve"> depicts the </w:t>
      </w:r>
      <w:r>
        <w:rPr>
          <w:rFonts w:ascii="Times New Roman" w:hAnsi="Times New Roman" w:cs="Times New Roman"/>
          <w:sz w:val="24"/>
          <w:szCs w:val="24"/>
        </w:rPr>
        <w:t xml:space="preserve">Specific, </w:t>
      </w:r>
      <w:r w:rsidR="00157B67">
        <w:rPr>
          <w:rFonts w:ascii="Times New Roman" w:hAnsi="Times New Roman" w:cs="Times New Roman"/>
          <w:sz w:val="24"/>
          <w:szCs w:val="24"/>
        </w:rPr>
        <w:t>Measurable</w:t>
      </w:r>
      <w:r>
        <w:rPr>
          <w:rFonts w:ascii="Times New Roman" w:hAnsi="Times New Roman" w:cs="Times New Roman"/>
          <w:sz w:val="24"/>
          <w:szCs w:val="24"/>
        </w:rPr>
        <w:t xml:space="preserve">, Actionable, Relevant, </w:t>
      </w:r>
      <w:r w:rsidR="00157B67">
        <w:rPr>
          <w:rFonts w:ascii="Times New Roman" w:hAnsi="Times New Roman" w:cs="Times New Roman"/>
          <w:sz w:val="24"/>
          <w:szCs w:val="24"/>
        </w:rPr>
        <w:t>Time Based</w:t>
      </w:r>
      <w:r>
        <w:rPr>
          <w:rFonts w:ascii="Times New Roman" w:hAnsi="Times New Roman" w:cs="Times New Roman"/>
          <w:sz w:val="24"/>
          <w:szCs w:val="24"/>
        </w:rPr>
        <w:t xml:space="preserve"> (S</w:t>
      </w:r>
      <w:r w:rsidRPr="00F90872">
        <w:rPr>
          <w:rFonts w:ascii="Times New Roman" w:hAnsi="Times New Roman" w:cs="Times New Roman"/>
          <w:sz w:val="24"/>
          <w:szCs w:val="24"/>
        </w:rPr>
        <w:t>MART</w:t>
      </w:r>
      <w:r>
        <w:rPr>
          <w:rFonts w:ascii="Times New Roman" w:hAnsi="Times New Roman" w:cs="Times New Roman"/>
          <w:sz w:val="24"/>
          <w:szCs w:val="24"/>
        </w:rPr>
        <w:t>)</w:t>
      </w:r>
      <w:r w:rsidRPr="00F90872">
        <w:rPr>
          <w:rFonts w:ascii="Times New Roman" w:hAnsi="Times New Roman" w:cs="Times New Roman"/>
          <w:sz w:val="24"/>
          <w:szCs w:val="24"/>
        </w:rPr>
        <w:t xml:space="preserve"> attributes for the</w:t>
      </w:r>
      <w:r>
        <w:rPr>
          <w:rFonts w:ascii="Times New Roman" w:hAnsi="Times New Roman" w:cs="Times New Roman"/>
          <w:sz w:val="24"/>
          <w:szCs w:val="24"/>
        </w:rPr>
        <w:t xml:space="preserve"> MOSA metric.</w:t>
      </w:r>
      <w:r w:rsidR="00EC5DCE" w:rsidRPr="00EC5DCE">
        <w:rPr>
          <w:noProof/>
        </w:rPr>
        <w:t xml:space="preserve"> </w:t>
      </w:r>
    </w:p>
    <w:p w14:paraId="2CD63C93" w14:textId="5D4C2A73" w:rsidR="00D64439" w:rsidRDefault="000A7137" w:rsidP="00B36142">
      <w:pPr>
        <w:pStyle w:val="NoSpacing"/>
        <w:spacing w:after="120"/>
        <w:ind w:left="1065"/>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01A75F" wp14:editId="4E0575BD">
            <wp:extent cx="5282758" cy="3315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2867" cy="3328592"/>
                    </a:xfrm>
                    <a:prstGeom prst="rect">
                      <a:avLst/>
                    </a:prstGeom>
                    <a:noFill/>
                  </pic:spPr>
                </pic:pic>
              </a:graphicData>
            </a:graphic>
          </wp:inline>
        </w:drawing>
      </w:r>
    </w:p>
    <w:p w14:paraId="0EDA0119" w14:textId="6776BB46" w:rsidR="00EC5DCE" w:rsidRPr="000C5D66" w:rsidRDefault="00EC5DCE" w:rsidP="000C5D66">
      <w:pPr>
        <w:pStyle w:val="NoSpacing"/>
        <w:spacing w:after="120"/>
        <w:ind w:left="3030" w:firstLine="570"/>
        <w:rPr>
          <w:b/>
          <w:sz w:val="24"/>
        </w:rPr>
      </w:pPr>
      <w:r w:rsidRPr="00F06D56">
        <w:rPr>
          <w:b/>
          <w:sz w:val="24"/>
        </w:rPr>
        <w:t xml:space="preserve">Figure </w:t>
      </w:r>
      <w:r>
        <w:rPr>
          <w:b/>
          <w:sz w:val="24"/>
        </w:rPr>
        <w:t>3. MOSA SMART Attributes</w:t>
      </w:r>
    </w:p>
    <w:p w14:paraId="0A75E8A2" w14:textId="573DC945" w:rsidR="00A61DD6" w:rsidRPr="004F3875" w:rsidRDefault="00A61DD6" w:rsidP="001B7D35">
      <w:pPr>
        <w:pStyle w:val="Heading1"/>
      </w:pPr>
      <w:bookmarkStart w:id="13" w:name="_Toc63770610"/>
      <w:r w:rsidRPr="00452CDE">
        <w:t>Roles and Responsibilities.</w:t>
      </w:r>
      <w:bookmarkEnd w:id="13"/>
    </w:p>
    <w:p w14:paraId="60ACE40E" w14:textId="0C8B4350" w:rsidR="004F3875" w:rsidRDefault="004F3875" w:rsidP="001B7D35">
      <w:pPr>
        <w:pStyle w:val="Heading1"/>
        <w:numPr>
          <w:ilvl w:val="1"/>
          <w:numId w:val="1"/>
        </w:numPr>
      </w:pPr>
      <w:bookmarkStart w:id="14" w:name="_Toc63770611"/>
      <w:r>
        <w:t>Program Managers &amp; Chief Engineers</w:t>
      </w:r>
      <w:bookmarkEnd w:id="14"/>
    </w:p>
    <w:p w14:paraId="63B5E0A0" w14:textId="1F3F6AE6" w:rsidR="004F3875" w:rsidRDefault="004F3875" w:rsidP="004F3875">
      <w:pPr>
        <w:pStyle w:val="NoSpacing"/>
        <w:numPr>
          <w:ilvl w:val="2"/>
          <w:numId w:val="1"/>
        </w:numPr>
        <w:ind w:left="1710"/>
        <w:rPr>
          <w:rFonts w:ascii="Times New Roman" w:hAnsi="Times New Roman" w:cs="Times New Roman"/>
          <w:sz w:val="24"/>
          <w:szCs w:val="24"/>
        </w:rPr>
      </w:pPr>
      <w:r w:rsidRPr="3844367C">
        <w:rPr>
          <w:rFonts w:ascii="Times New Roman" w:hAnsi="Times New Roman" w:cs="Times New Roman"/>
          <w:sz w:val="24"/>
          <w:szCs w:val="24"/>
        </w:rPr>
        <w:t xml:space="preserve">Develop the </w:t>
      </w:r>
      <w:r w:rsidR="00A97B02" w:rsidRPr="3844367C">
        <w:rPr>
          <w:rFonts w:ascii="Times New Roman" w:hAnsi="Times New Roman" w:cs="Times New Roman"/>
          <w:sz w:val="24"/>
          <w:szCs w:val="24"/>
        </w:rPr>
        <w:t>MOSA</w:t>
      </w:r>
      <w:r w:rsidRPr="3844367C">
        <w:rPr>
          <w:rFonts w:ascii="Times New Roman" w:hAnsi="Times New Roman" w:cs="Times New Roman"/>
          <w:sz w:val="24"/>
          <w:szCs w:val="24"/>
        </w:rPr>
        <w:t xml:space="preserve"> strategy to be included with the </w:t>
      </w:r>
      <w:r w:rsidR="006B12F3" w:rsidRPr="3844367C">
        <w:rPr>
          <w:rFonts w:ascii="Times New Roman" w:hAnsi="Times New Roman" w:cs="Times New Roman"/>
          <w:sz w:val="24"/>
          <w:szCs w:val="24"/>
        </w:rPr>
        <w:t>Acquisition</w:t>
      </w:r>
      <w:r w:rsidRPr="3844367C">
        <w:rPr>
          <w:rFonts w:ascii="Times New Roman" w:hAnsi="Times New Roman" w:cs="Times New Roman"/>
          <w:sz w:val="24"/>
          <w:szCs w:val="24"/>
        </w:rPr>
        <w:t xml:space="preserve"> Strategy</w:t>
      </w:r>
      <w:r w:rsidR="77B307E2" w:rsidRPr="3844367C">
        <w:rPr>
          <w:rFonts w:ascii="Times New Roman" w:hAnsi="Times New Roman" w:cs="Times New Roman"/>
          <w:sz w:val="24"/>
          <w:szCs w:val="24"/>
        </w:rPr>
        <w:t xml:space="preserve"> by reviewing existing GRAs and Open Standards</w:t>
      </w:r>
      <w:r w:rsidR="31E58562" w:rsidRPr="3844367C">
        <w:rPr>
          <w:rFonts w:ascii="Times New Roman" w:hAnsi="Times New Roman" w:cs="Times New Roman"/>
          <w:sz w:val="24"/>
          <w:szCs w:val="24"/>
        </w:rPr>
        <w:t xml:space="preserve"> from the </w:t>
      </w:r>
      <w:hyperlink r:id="rId24" w:history="1">
        <w:r w:rsidR="31E58562" w:rsidRPr="3844367C">
          <w:rPr>
            <w:rStyle w:val="Hyperlink"/>
            <w:rFonts w:ascii="Times New Roman" w:hAnsi="Times New Roman" w:cs="Times New Roman"/>
            <w:sz w:val="24"/>
            <w:szCs w:val="24"/>
          </w:rPr>
          <w:t>list of existing GRAs</w:t>
        </w:r>
      </w:hyperlink>
      <w:r w:rsidR="77B307E2" w:rsidRPr="3844367C">
        <w:rPr>
          <w:rFonts w:ascii="Times New Roman" w:hAnsi="Times New Roman" w:cs="Times New Roman"/>
          <w:sz w:val="24"/>
          <w:szCs w:val="24"/>
        </w:rPr>
        <w:t>.</w:t>
      </w:r>
    </w:p>
    <w:p w14:paraId="1F959675" w14:textId="494479CA" w:rsidR="004F3875" w:rsidRDefault="004F3875" w:rsidP="004F3875">
      <w:pPr>
        <w:pStyle w:val="NoSpacing"/>
        <w:numPr>
          <w:ilvl w:val="2"/>
          <w:numId w:val="1"/>
        </w:numPr>
        <w:ind w:left="1710"/>
        <w:rPr>
          <w:rFonts w:ascii="Times New Roman" w:hAnsi="Times New Roman" w:cs="Times New Roman"/>
          <w:sz w:val="24"/>
          <w:szCs w:val="24"/>
        </w:rPr>
      </w:pPr>
      <w:r w:rsidRPr="3844367C">
        <w:rPr>
          <w:rFonts w:ascii="Times New Roman" w:hAnsi="Times New Roman" w:cs="Times New Roman"/>
          <w:sz w:val="24"/>
          <w:szCs w:val="24"/>
        </w:rPr>
        <w:t xml:space="preserve">Include the appropriate </w:t>
      </w:r>
      <w:r w:rsidR="258E51A2" w:rsidRPr="3844367C">
        <w:rPr>
          <w:rFonts w:ascii="Times New Roman" w:hAnsi="Times New Roman" w:cs="Times New Roman"/>
          <w:sz w:val="24"/>
          <w:szCs w:val="24"/>
        </w:rPr>
        <w:t xml:space="preserve">Open </w:t>
      </w:r>
      <w:r w:rsidR="30DD20F3" w:rsidRPr="3844367C">
        <w:rPr>
          <w:rFonts w:ascii="Times New Roman" w:hAnsi="Times New Roman" w:cs="Times New Roman"/>
          <w:sz w:val="24"/>
          <w:szCs w:val="24"/>
        </w:rPr>
        <w:t>S</w:t>
      </w:r>
      <w:r w:rsidR="00016FB1">
        <w:rPr>
          <w:rFonts w:ascii="Times New Roman" w:hAnsi="Times New Roman" w:cs="Times New Roman"/>
          <w:sz w:val="24"/>
          <w:szCs w:val="24"/>
        </w:rPr>
        <w:t>tandard (i.e. OMS, WOSA</w:t>
      </w:r>
      <w:r w:rsidRPr="3844367C">
        <w:rPr>
          <w:rFonts w:ascii="Times New Roman" w:hAnsi="Times New Roman" w:cs="Times New Roman"/>
          <w:sz w:val="24"/>
          <w:szCs w:val="24"/>
        </w:rPr>
        <w:t xml:space="preserve">, </w:t>
      </w:r>
      <w:r w:rsidR="006B12F3" w:rsidRPr="3844367C">
        <w:rPr>
          <w:rFonts w:ascii="Times New Roman" w:hAnsi="Times New Roman" w:cs="Times New Roman"/>
          <w:sz w:val="24"/>
          <w:szCs w:val="24"/>
        </w:rPr>
        <w:t>etc.</w:t>
      </w:r>
      <w:r w:rsidRPr="3844367C">
        <w:rPr>
          <w:rFonts w:ascii="Times New Roman" w:hAnsi="Times New Roman" w:cs="Times New Roman"/>
          <w:sz w:val="24"/>
          <w:szCs w:val="24"/>
        </w:rPr>
        <w:t xml:space="preserve">) </w:t>
      </w:r>
      <w:r w:rsidR="4FD5ACCE" w:rsidRPr="3844367C">
        <w:rPr>
          <w:rFonts w:ascii="Times New Roman" w:hAnsi="Times New Roman" w:cs="Times New Roman"/>
          <w:sz w:val="24"/>
          <w:szCs w:val="24"/>
        </w:rPr>
        <w:t xml:space="preserve">and GRAs </w:t>
      </w:r>
      <w:r w:rsidRPr="3844367C">
        <w:rPr>
          <w:rFonts w:ascii="Times New Roman" w:hAnsi="Times New Roman" w:cs="Times New Roman"/>
          <w:sz w:val="24"/>
          <w:szCs w:val="24"/>
        </w:rPr>
        <w:t xml:space="preserve">to support the </w:t>
      </w:r>
      <w:r w:rsidR="00A97B02" w:rsidRPr="3844367C">
        <w:rPr>
          <w:rFonts w:ascii="Times New Roman" w:hAnsi="Times New Roman" w:cs="Times New Roman"/>
          <w:sz w:val="24"/>
          <w:szCs w:val="24"/>
        </w:rPr>
        <w:t>MOSA</w:t>
      </w:r>
      <w:r w:rsidRPr="3844367C">
        <w:rPr>
          <w:rFonts w:ascii="Times New Roman" w:hAnsi="Times New Roman" w:cs="Times New Roman"/>
          <w:sz w:val="24"/>
          <w:szCs w:val="24"/>
        </w:rPr>
        <w:t xml:space="preserve"> strategy in the RFP, PWS, SOW, </w:t>
      </w:r>
      <w:r w:rsidR="00706D6F" w:rsidRPr="3844367C">
        <w:rPr>
          <w:rFonts w:ascii="Times New Roman" w:hAnsi="Times New Roman" w:cs="Times New Roman"/>
          <w:sz w:val="24"/>
          <w:szCs w:val="24"/>
        </w:rPr>
        <w:t>and SRD</w:t>
      </w:r>
      <w:r w:rsidR="0074492B">
        <w:rPr>
          <w:rFonts w:ascii="Times New Roman" w:hAnsi="Times New Roman" w:cs="Times New Roman"/>
          <w:sz w:val="24"/>
          <w:szCs w:val="24"/>
        </w:rPr>
        <w:t>.</w:t>
      </w:r>
    </w:p>
    <w:p w14:paraId="1865A0C1" w14:textId="097C0D53" w:rsidR="004F3875" w:rsidRPr="00706D6F" w:rsidRDefault="004F3875" w:rsidP="004F3875">
      <w:pPr>
        <w:pStyle w:val="NoSpacing"/>
        <w:numPr>
          <w:ilvl w:val="2"/>
          <w:numId w:val="1"/>
        </w:numPr>
        <w:ind w:left="1710"/>
        <w:rPr>
          <w:rFonts w:ascii="Times New Roman" w:hAnsi="Times New Roman" w:cs="Times New Roman"/>
          <w:color w:val="000000" w:themeColor="text1"/>
          <w:sz w:val="24"/>
          <w:szCs w:val="24"/>
        </w:rPr>
      </w:pPr>
      <w:r>
        <w:rPr>
          <w:rFonts w:ascii="Times New Roman" w:hAnsi="Times New Roman" w:cs="Times New Roman"/>
          <w:sz w:val="24"/>
          <w:szCs w:val="24"/>
        </w:rPr>
        <w:t xml:space="preserve">Ensure </w:t>
      </w:r>
      <w:r w:rsidRPr="00706D6F">
        <w:rPr>
          <w:rFonts w:ascii="Times New Roman" w:hAnsi="Times New Roman" w:cs="Times New Roman"/>
          <w:color w:val="000000" w:themeColor="text1"/>
          <w:sz w:val="24"/>
          <w:szCs w:val="24"/>
        </w:rPr>
        <w:t xml:space="preserve">contractor provides required </w:t>
      </w:r>
      <w:r w:rsidR="00A97B02">
        <w:rPr>
          <w:rFonts w:ascii="Times New Roman" w:hAnsi="Times New Roman" w:cs="Times New Roman"/>
          <w:color w:val="000000" w:themeColor="text1"/>
          <w:sz w:val="24"/>
          <w:szCs w:val="24"/>
        </w:rPr>
        <w:t>MOSA</w:t>
      </w:r>
      <w:r w:rsidRPr="00706D6F">
        <w:rPr>
          <w:rFonts w:ascii="Times New Roman" w:hAnsi="Times New Roman" w:cs="Times New Roman"/>
          <w:color w:val="000000" w:themeColor="text1"/>
          <w:sz w:val="24"/>
          <w:szCs w:val="24"/>
        </w:rPr>
        <w:t xml:space="preserve"> standard artifacts as a part of the program engineering review pro</w:t>
      </w:r>
      <w:r w:rsidR="00706D6F" w:rsidRPr="00706D6F">
        <w:rPr>
          <w:rFonts w:ascii="Times New Roman" w:hAnsi="Times New Roman" w:cs="Times New Roman"/>
          <w:color w:val="000000" w:themeColor="text1"/>
          <w:sz w:val="24"/>
          <w:szCs w:val="24"/>
        </w:rPr>
        <w:t>cess (i.e. SRR, SFR, PDR, CDR)</w:t>
      </w:r>
      <w:r w:rsidR="0074492B">
        <w:rPr>
          <w:rFonts w:ascii="Times New Roman" w:hAnsi="Times New Roman" w:cs="Times New Roman"/>
          <w:color w:val="000000" w:themeColor="text1"/>
          <w:sz w:val="24"/>
          <w:szCs w:val="24"/>
        </w:rPr>
        <w:t>.</w:t>
      </w:r>
    </w:p>
    <w:p w14:paraId="6917D9B2" w14:textId="38F84DF9" w:rsidR="00706D6F" w:rsidRDefault="00577F95" w:rsidP="006A095D">
      <w:pPr>
        <w:pStyle w:val="NoSpacing"/>
        <w:numPr>
          <w:ilvl w:val="2"/>
          <w:numId w:val="1"/>
        </w:numPr>
        <w:ind w:left="17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 competitive acquisition, p</w:t>
      </w:r>
      <w:r w:rsidR="00706D6F" w:rsidRPr="00706D6F">
        <w:rPr>
          <w:rFonts w:ascii="Times New Roman" w:hAnsi="Times New Roman" w:cs="Times New Roman"/>
          <w:color w:val="000000" w:themeColor="text1"/>
          <w:sz w:val="24"/>
          <w:szCs w:val="24"/>
        </w:rPr>
        <w:t xml:space="preserve">rovide appropriate </w:t>
      </w:r>
      <w:r w:rsidR="00A97B02">
        <w:rPr>
          <w:rFonts w:ascii="Times New Roman" w:hAnsi="Times New Roman" w:cs="Times New Roman"/>
          <w:color w:val="000000" w:themeColor="text1"/>
          <w:sz w:val="24"/>
          <w:szCs w:val="24"/>
        </w:rPr>
        <w:t>MOSA</w:t>
      </w:r>
      <w:r w:rsidR="00706D6F" w:rsidRPr="00706D6F">
        <w:rPr>
          <w:rFonts w:ascii="Times New Roman" w:hAnsi="Times New Roman" w:cs="Times New Roman"/>
          <w:color w:val="000000" w:themeColor="text1"/>
          <w:sz w:val="24"/>
          <w:szCs w:val="24"/>
        </w:rPr>
        <w:t xml:space="preserve"> criteria for</w:t>
      </w:r>
      <w:r w:rsidR="00D84C3F">
        <w:rPr>
          <w:rFonts w:ascii="Times New Roman" w:hAnsi="Times New Roman" w:cs="Times New Roman"/>
          <w:color w:val="000000" w:themeColor="text1"/>
          <w:sz w:val="24"/>
          <w:szCs w:val="24"/>
        </w:rPr>
        <w:t xml:space="preserve"> RFP</w:t>
      </w:r>
      <w:r w:rsidR="00706D6F" w:rsidRPr="00706D6F">
        <w:rPr>
          <w:rFonts w:ascii="Times New Roman" w:hAnsi="Times New Roman" w:cs="Times New Roman"/>
          <w:color w:val="000000" w:themeColor="text1"/>
          <w:sz w:val="24"/>
          <w:szCs w:val="24"/>
        </w:rPr>
        <w:t xml:space="preserve"> Section M (if </w:t>
      </w:r>
      <w:r w:rsidR="00A97B02">
        <w:rPr>
          <w:rFonts w:ascii="Times New Roman" w:hAnsi="Times New Roman" w:cs="Times New Roman"/>
          <w:color w:val="000000" w:themeColor="text1"/>
          <w:sz w:val="24"/>
          <w:szCs w:val="24"/>
        </w:rPr>
        <w:t>MOSA</w:t>
      </w:r>
      <w:r w:rsidR="00706D6F" w:rsidRPr="00706D6F">
        <w:rPr>
          <w:rFonts w:ascii="Times New Roman" w:hAnsi="Times New Roman" w:cs="Times New Roman"/>
          <w:color w:val="000000" w:themeColor="text1"/>
          <w:sz w:val="24"/>
          <w:szCs w:val="24"/>
        </w:rPr>
        <w:t xml:space="preserve"> is determined to be a source selection discriminator).  If </w:t>
      </w:r>
      <w:r w:rsidR="00A97B02">
        <w:rPr>
          <w:rFonts w:ascii="Times New Roman" w:hAnsi="Times New Roman" w:cs="Times New Roman"/>
          <w:color w:val="000000" w:themeColor="text1"/>
          <w:sz w:val="24"/>
          <w:szCs w:val="24"/>
        </w:rPr>
        <w:t>MOSA</w:t>
      </w:r>
      <w:r w:rsidR="00706D6F" w:rsidRPr="00706D6F">
        <w:rPr>
          <w:rFonts w:ascii="Times New Roman" w:hAnsi="Times New Roman" w:cs="Times New Roman"/>
          <w:color w:val="000000" w:themeColor="text1"/>
          <w:sz w:val="24"/>
          <w:szCs w:val="24"/>
        </w:rPr>
        <w:t xml:space="preserve"> criteria are included in the solicitation, ensure corresponding instructions are included in </w:t>
      </w:r>
      <w:r w:rsidR="00D84C3F" w:rsidRPr="0077417A">
        <w:rPr>
          <w:rFonts w:ascii="Times New Roman" w:hAnsi="Times New Roman" w:cs="Times New Roman"/>
          <w:color w:val="000000" w:themeColor="text1"/>
          <w:sz w:val="24"/>
          <w:szCs w:val="24"/>
        </w:rPr>
        <w:t xml:space="preserve">RFP </w:t>
      </w:r>
      <w:r w:rsidR="00706D6F" w:rsidRPr="0077417A">
        <w:rPr>
          <w:rFonts w:ascii="Times New Roman" w:hAnsi="Times New Roman" w:cs="Times New Roman"/>
          <w:color w:val="000000" w:themeColor="text1"/>
          <w:sz w:val="24"/>
          <w:szCs w:val="24"/>
        </w:rPr>
        <w:t>Section L.  Work with AFLCMC/PK-PZ to ensure suitable language is written into the contract.</w:t>
      </w:r>
    </w:p>
    <w:p w14:paraId="28D41A15" w14:textId="1638C514" w:rsidR="007D12BF" w:rsidRPr="0077417A" w:rsidRDefault="007D12BF" w:rsidP="006A095D">
      <w:pPr>
        <w:pStyle w:val="NoSpacing"/>
        <w:numPr>
          <w:ilvl w:val="2"/>
          <w:numId w:val="1"/>
        </w:numPr>
        <w:ind w:left="17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Respond to periodic SOCCER Taskers with detail on implementing a MOSA.  </w:t>
      </w:r>
    </w:p>
    <w:p w14:paraId="1DBD5279" w14:textId="4BAF6835" w:rsidR="004F3875" w:rsidRPr="0077417A" w:rsidRDefault="004F3875" w:rsidP="001B7D35">
      <w:pPr>
        <w:pStyle w:val="Heading1"/>
        <w:numPr>
          <w:ilvl w:val="1"/>
          <w:numId w:val="1"/>
        </w:numPr>
      </w:pPr>
      <w:bookmarkStart w:id="15" w:name="_Toc63770612"/>
      <w:r w:rsidRPr="0077417A">
        <w:t>Process Owner (AFLCMC/EZA)</w:t>
      </w:r>
      <w:bookmarkEnd w:id="15"/>
    </w:p>
    <w:p w14:paraId="0311BC22" w14:textId="6C947D09" w:rsidR="004F3875" w:rsidRDefault="004F3875" w:rsidP="004F3875">
      <w:pPr>
        <w:pStyle w:val="NoSpacing"/>
        <w:numPr>
          <w:ilvl w:val="2"/>
          <w:numId w:val="1"/>
        </w:numPr>
        <w:ind w:left="1714"/>
        <w:rPr>
          <w:rFonts w:ascii="Times New Roman" w:hAnsi="Times New Roman" w:cs="Times New Roman"/>
          <w:sz w:val="24"/>
          <w:szCs w:val="24"/>
        </w:rPr>
      </w:pPr>
      <w:r w:rsidRPr="00EF5C6E">
        <w:rPr>
          <w:rFonts w:ascii="Times New Roman" w:hAnsi="Times New Roman" w:cs="Times New Roman"/>
          <w:sz w:val="24"/>
          <w:szCs w:val="24"/>
        </w:rPr>
        <w:t>Maintains and coordinates changes to this process</w:t>
      </w:r>
      <w:r w:rsidR="0074492B">
        <w:rPr>
          <w:rFonts w:ascii="Times New Roman" w:hAnsi="Times New Roman" w:cs="Times New Roman"/>
          <w:sz w:val="24"/>
          <w:szCs w:val="24"/>
        </w:rPr>
        <w:t>.</w:t>
      </w:r>
    </w:p>
    <w:p w14:paraId="5A6B2577" w14:textId="3C77DCC2" w:rsidR="004F3875" w:rsidRDefault="004F3875" w:rsidP="004F3875">
      <w:pPr>
        <w:pStyle w:val="NoSpacing"/>
        <w:numPr>
          <w:ilvl w:val="2"/>
          <w:numId w:val="1"/>
        </w:numPr>
        <w:ind w:left="1714"/>
        <w:rPr>
          <w:rFonts w:ascii="Times New Roman" w:hAnsi="Times New Roman" w:cs="Times New Roman"/>
          <w:sz w:val="24"/>
          <w:szCs w:val="24"/>
        </w:rPr>
      </w:pPr>
      <w:r>
        <w:rPr>
          <w:rFonts w:ascii="Times New Roman" w:hAnsi="Times New Roman" w:cs="Times New Roman"/>
          <w:sz w:val="24"/>
          <w:szCs w:val="24"/>
        </w:rPr>
        <w:t>Leads process improvement and change events related to this process</w:t>
      </w:r>
      <w:r w:rsidR="0074492B">
        <w:rPr>
          <w:rFonts w:ascii="Times New Roman" w:hAnsi="Times New Roman" w:cs="Times New Roman"/>
          <w:sz w:val="24"/>
          <w:szCs w:val="24"/>
        </w:rPr>
        <w:t>.</w:t>
      </w:r>
    </w:p>
    <w:p w14:paraId="5B891A27" w14:textId="3FD410E6" w:rsidR="004F3875" w:rsidRPr="00706D6F" w:rsidRDefault="004F3875" w:rsidP="004F3875">
      <w:pPr>
        <w:pStyle w:val="NoSpacing"/>
        <w:numPr>
          <w:ilvl w:val="2"/>
          <w:numId w:val="1"/>
        </w:numPr>
        <w:ind w:left="1714"/>
        <w:rPr>
          <w:rFonts w:ascii="Times New Roman" w:hAnsi="Times New Roman" w:cs="Times New Roman"/>
          <w:color w:val="000000" w:themeColor="text1"/>
          <w:sz w:val="24"/>
          <w:szCs w:val="24"/>
        </w:rPr>
      </w:pPr>
      <w:r w:rsidRPr="00706D6F">
        <w:rPr>
          <w:rFonts w:ascii="Times New Roman" w:hAnsi="Times New Roman" w:cs="Times New Roman"/>
          <w:color w:val="000000" w:themeColor="text1"/>
          <w:sz w:val="24"/>
          <w:szCs w:val="24"/>
        </w:rPr>
        <w:t xml:space="preserve">Provides training during </w:t>
      </w:r>
      <w:r w:rsidR="009A714D">
        <w:rPr>
          <w:rFonts w:ascii="Times New Roman" w:hAnsi="Times New Roman" w:cs="Times New Roman"/>
          <w:color w:val="000000" w:themeColor="text1"/>
          <w:sz w:val="24"/>
          <w:szCs w:val="24"/>
        </w:rPr>
        <w:t xml:space="preserve">AFLCMC </w:t>
      </w:r>
      <w:r w:rsidR="009A714D" w:rsidRPr="00706D6F">
        <w:rPr>
          <w:rFonts w:ascii="Times New Roman" w:hAnsi="Times New Roman" w:cs="Times New Roman"/>
          <w:color w:val="000000" w:themeColor="text1"/>
          <w:sz w:val="24"/>
          <w:szCs w:val="24"/>
        </w:rPr>
        <w:t xml:space="preserve">Focus Week </w:t>
      </w:r>
      <w:r w:rsidRPr="00706D6F">
        <w:rPr>
          <w:rFonts w:ascii="Times New Roman" w:hAnsi="Times New Roman" w:cs="Times New Roman"/>
          <w:color w:val="000000" w:themeColor="text1"/>
          <w:sz w:val="24"/>
          <w:szCs w:val="24"/>
        </w:rPr>
        <w:t>and upon request</w:t>
      </w:r>
      <w:r w:rsidR="0074492B">
        <w:rPr>
          <w:rFonts w:ascii="Times New Roman" w:hAnsi="Times New Roman" w:cs="Times New Roman"/>
          <w:color w:val="000000" w:themeColor="text1"/>
          <w:sz w:val="24"/>
          <w:szCs w:val="24"/>
        </w:rPr>
        <w:t>.</w:t>
      </w:r>
    </w:p>
    <w:p w14:paraId="3451CFF1" w14:textId="3588DC54" w:rsidR="004F3875" w:rsidRPr="00706D6F" w:rsidRDefault="00706D6F" w:rsidP="001B7D35">
      <w:pPr>
        <w:pStyle w:val="Heading1"/>
        <w:numPr>
          <w:ilvl w:val="1"/>
          <w:numId w:val="1"/>
        </w:numPr>
      </w:pPr>
      <w:bookmarkStart w:id="16" w:name="_Toc63770613"/>
      <w:r w:rsidRPr="00706D6F">
        <w:t>AFLCMC/PK-PZ</w:t>
      </w:r>
      <w:bookmarkEnd w:id="16"/>
    </w:p>
    <w:p w14:paraId="41A3285E" w14:textId="7F4B090C" w:rsidR="004F3875" w:rsidRPr="00706D6F" w:rsidRDefault="004F3875" w:rsidP="004F3875">
      <w:pPr>
        <w:pStyle w:val="NoSpacing"/>
        <w:numPr>
          <w:ilvl w:val="2"/>
          <w:numId w:val="1"/>
        </w:numPr>
        <w:ind w:left="1710"/>
        <w:rPr>
          <w:rFonts w:ascii="Times New Roman" w:hAnsi="Times New Roman" w:cs="Times New Roman"/>
          <w:color w:val="000000" w:themeColor="text1"/>
          <w:sz w:val="24"/>
          <w:szCs w:val="24"/>
        </w:rPr>
      </w:pPr>
      <w:r w:rsidRPr="00706D6F">
        <w:rPr>
          <w:rFonts w:ascii="Times New Roman" w:hAnsi="Times New Roman" w:cs="Times New Roman"/>
          <w:color w:val="000000" w:themeColor="text1"/>
          <w:sz w:val="24"/>
          <w:szCs w:val="24"/>
        </w:rPr>
        <w:t xml:space="preserve">Ensure contract sufficiently addresses </w:t>
      </w:r>
      <w:r w:rsidR="00A97B02">
        <w:rPr>
          <w:rFonts w:ascii="Times New Roman" w:hAnsi="Times New Roman" w:cs="Times New Roman"/>
          <w:color w:val="000000" w:themeColor="text1"/>
          <w:sz w:val="24"/>
          <w:szCs w:val="24"/>
        </w:rPr>
        <w:t>MOSA</w:t>
      </w:r>
      <w:r w:rsidRPr="00706D6F">
        <w:rPr>
          <w:rFonts w:ascii="Times New Roman" w:hAnsi="Times New Roman" w:cs="Times New Roman"/>
          <w:color w:val="000000" w:themeColor="text1"/>
          <w:sz w:val="24"/>
          <w:szCs w:val="24"/>
        </w:rPr>
        <w:t xml:space="preserve"> artifacts</w:t>
      </w:r>
      <w:r w:rsidR="008711B4">
        <w:rPr>
          <w:rFonts w:ascii="Times New Roman" w:hAnsi="Times New Roman" w:cs="Times New Roman"/>
          <w:color w:val="000000" w:themeColor="text1"/>
          <w:sz w:val="24"/>
          <w:szCs w:val="24"/>
        </w:rPr>
        <w:t xml:space="preserve"> (especially data rights strategy)</w:t>
      </w:r>
      <w:r w:rsidRPr="00706D6F">
        <w:rPr>
          <w:rFonts w:ascii="Times New Roman" w:hAnsi="Times New Roman" w:cs="Times New Roman"/>
          <w:color w:val="000000" w:themeColor="text1"/>
          <w:sz w:val="24"/>
          <w:szCs w:val="24"/>
        </w:rPr>
        <w:t xml:space="preserve"> to support the program </w:t>
      </w:r>
      <w:r w:rsidR="00A97B02">
        <w:rPr>
          <w:rFonts w:ascii="Times New Roman" w:hAnsi="Times New Roman" w:cs="Times New Roman"/>
          <w:color w:val="000000" w:themeColor="text1"/>
          <w:sz w:val="24"/>
          <w:szCs w:val="24"/>
        </w:rPr>
        <w:t>MOSA</w:t>
      </w:r>
      <w:r w:rsidRPr="00706D6F">
        <w:rPr>
          <w:rFonts w:ascii="Times New Roman" w:hAnsi="Times New Roman" w:cs="Times New Roman"/>
          <w:color w:val="000000" w:themeColor="text1"/>
          <w:sz w:val="24"/>
          <w:szCs w:val="24"/>
        </w:rPr>
        <w:t xml:space="preserve"> strategy (e.g. SOW</w:t>
      </w:r>
      <w:r w:rsidR="00D84C3F">
        <w:rPr>
          <w:rFonts w:ascii="Times New Roman" w:hAnsi="Times New Roman" w:cs="Times New Roman"/>
          <w:color w:val="000000" w:themeColor="text1"/>
          <w:sz w:val="24"/>
          <w:szCs w:val="24"/>
        </w:rPr>
        <w:t>,</w:t>
      </w:r>
      <w:r w:rsidRPr="00706D6F">
        <w:rPr>
          <w:rFonts w:ascii="Times New Roman" w:hAnsi="Times New Roman" w:cs="Times New Roman"/>
          <w:color w:val="000000" w:themeColor="text1"/>
          <w:sz w:val="24"/>
          <w:szCs w:val="24"/>
        </w:rPr>
        <w:t xml:space="preserve"> Section L</w:t>
      </w:r>
      <w:r w:rsidR="00D84C3F">
        <w:rPr>
          <w:rFonts w:ascii="Times New Roman" w:hAnsi="Times New Roman" w:cs="Times New Roman"/>
          <w:color w:val="000000" w:themeColor="text1"/>
          <w:sz w:val="24"/>
          <w:szCs w:val="24"/>
        </w:rPr>
        <w:t>,</w:t>
      </w:r>
      <w:r w:rsidRPr="00706D6F">
        <w:rPr>
          <w:rFonts w:ascii="Times New Roman" w:hAnsi="Times New Roman" w:cs="Times New Roman"/>
          <w:color w:val="000000" w:themeColor="text1"/>
          <w:sz w:val="24"/>
          <w:szCs w:val="24"/>
        </w:rPr>
        <w:t xml:space="preserve"> and M)</w:t>
      </w:r>
      <w:r w:rsidR="0074492B">
        <w:rPr>
          <w:rFonts w:ascii="Times New Roman" w:hAnsi="Times New Roman" w:cs="Times New Roman"/>
          <w:color w:val="000000" w:themeColor="text1"/>
          <w:sz w:val="24"/>
          <w:szCs w:val="24"/>
        </w:rPr>
        <w:t>.</w:t>
      </w:r>
      <w:r w:rsidR="00092E49" w:rsidRPr="00706D6F">
        <w:rPr>
          <w:rFonts w:ascii="Times New Roman" w:hAnsi="Times New Roman" w:cs="Times New Roman"/>
          <w:color w:val="000000" w:themeColor="text1"/>
          <w:sz w:val="24"/>
          <w:szCs w:val="24"/>
        </w:rPr>
        <w:t xml:space="preserve"> </w:t>
      </w:r>
    </w:p>
    <w:p w14:paraId="2B50737E" w14:textId="1912549A" w:rsidR="004F3875" w:rsidRPr="00706D6F" w:rsidRDefault="004F3875" w:rsidP="004F3875">
      <w:pPr>
        <w:pStyle w:val="NoSpacing"/>
        <w:numPr>
          <w:ilvl w:val="2"/>
          <w:numId w:val="1"/>
        </w:numPr>
        <w:ind w:left="1710"/>
        <w:rPr>
          <w:rFonts w:ascii="Times New Roman" w:hAnsi="Times New Roman" w:cs="Times New Roman"/>
          <w:color w:val="000000" w:themeColor="text1"/>
          <w:sz w:val="24"/>
          <w:szCs w:val="24"/>
        </w:rPr>
      </w:pPr>
      <w:r w:rsidRPr="00706D6F">
        <w:rPr>
          <w:rFonts w:ascii="Times New Roman" w:hAnsi="Times New Roman" w:cs="Times New Roman"/>
          <w:color w:val="000000" w:themeColor="text1"/>
          <w:sz w:val="24"/>
          <w:szCs w:val="24"/>
        </w:rPr>
        <w:t xml:space="preserve">Include the necessary CDRLs </w:t>
      </w:r>
      <w:r w:rsidR="00092E49" w:rsidRPr="00706D6F">
        <w:rPr>
          <w:rFonts w:ascii="Times New Roman" w:hAnsi="Times New Roman" w:cs="Times New Roman"/>
          <w:color w:val="000000" w:themeColor="text1"/>
          <w:sz w:val="24"/>
          <w:szCs w:val="24"/>
        </w:rPr>
        <w:t>as approved by the program office</w:t>
      </w:r>
      <w:r w:rsidR="0074492B">
        <w:rPr>
          <w:rFonts w:ascii="Times New Roman" w:hAnsi="Times New Roman" w:cs="Times New Roman"/>
          <w:color w:val="000000" w:themeColor="text1"/>
          <w:sz w:val="24"/>
          <w:szCs w:val="24"/>
        </w:rPr>
        <w:t>.</w:t>
      </w:r>
    </w:p>
    <w:p w14:paraId="48466726" w14:textId="09C3E2D2" w:rsidR="00092E49" w:rsidRPr="00706D6F" w:rsidRDefault="00092E49" w:rsidP="004F3875">
      <w:pPr>
        <w:pStyle w:val="NoSpacing"/>
        <w:numPr>
          <w:ilvl w:val="2"/>
          <w:numId w:val="1"/>
        </w:numPr>
        <w:ind w:left="1710"/>
        <w:rPr>
          <w:rFonts w:ascii="Times New Roman" w:hAnsi="Times New Roman" w:cs="Times New Roman"/>
          <w:color w:val="000000" w:themeColor="text1"/>
          <w:sz w:val="24"/>
          <w:szCs w:val="24"/>
        </w:rPr>
      </w:pPr>
      <w:r w:rsidRPr="00706D6F">
        <w:rPr>
          <w:rFonts w:ascii="Times New Roman" w:hAnsi="Times New Roman" w:cs="Times New Roman"/>
          <w:color w:val="000000" w:themeColor="text1"/>
          <w:sz w:val="24"/>
          <w:szCs w:val="24"/>
        </w:rPr>
        <w:t xml:space="preserve">Based on the </w:t>
      </w:r>
      <w:r w:rsidR="00A97B02">
        <w:rPr>
          <w:rFonts w:ascii="Times New Roman" w:hAnsi="Times New Roman" w:cs="Times New Roman"/>
          <w:color w:val="000000" w:themeColor="text1"/>
          <w:sz w:val="24"/>
          <w:szCs w:val="24"/>
        </w:rPr>
        <w:t>MOSA</w:t>
      </w:r>
      <w:r w:rsidRPr="00706D6F">
        <w:rPr>
          <w:rFonts w:ascii="Times New Roman" w:hAnsi="Times New Roman" w:cs="Times New Roman"/>
          <w:color w:val="000000" w:themeColor="text1"/>
          <w:sz w:val="24"/>
          <w:szCs w:val="24"/>
        </w:rPr>
        <w:t xml:space="preserve"> requirement</w:t>
      </w:r>
      <w:r w:rsidR="009A714D">
        <w:rPr>
          <w:rFonts w:ascii="Times New Roman" w:hAnsi="Times New Roman" w:cs="Times New Roman"/>
          <w:color w:val="000000" w:themeColor="text1"/>
          <w:sz w:val="24"/>
          <w:szCs w:val="24"/>
        </w:rPr>
        <w:t>,</w:t>
      </w:r>
      <w:r w:rsidRPr="00706D6F">
        <w:rPr>
          <w:rFonts w:ascii="Times New Roman" w:hAnsi="Times New Roman" w:cs="Times New Roman"/>
          <w:color w:val="000000" w:themeColor="text1"/>
          <w:sz w:val="24"/>
          <w:szCs w:val="24"/>
        </w:rPr>
        <w:t xml:space="preserve"> and working with legal counsel</w:t>
      </w:r>
      <w:r w:rsidR="009A714D">
        <w:rPr>
          <w:rFonts w:ascii="Times New Roman" w:hAnsi="Times New Roman" w:cs="Times New Roman"/>
          <w:color w:val="000000" w:themeColor="text1"/>
          <w:sz w:val="24"/>
          <w:szCs w:val="24"/>
        </w:rPr>
        <w:t>,</w:t>
      </w:r>
      <w:r w:rsidRPr="00706D6F">
        <w:rPr>
          <w:rFonts w:ascii="Times New Roman" w:hAnsi="Times New Roman" w:cs="Times New Roman"/>
          <w:color w:val="000000" w:themeColor="text1"/>
          <w:sz w:val="24"/>
          <w:szCs w:val="24"/>
        </w:rPr>
        <w:t xml:space="preserve"> incorporate the appropriate data right/software con</w:t>
      </w:r>
      <w:r w:rsidR="0074492B">
        <w:rPr>
          <w:rFonts w:ascii="Times New Roman" w:hAnsi="Times New Roman" w:cs="Times New Roman"/>
          <w:color w:val="000000" w:themeColor="text1"/>
          <w:sz w:val="24"/>
          <w:szCs w:val="24"/>
        </w:rPr>
        <w:t>tract clauses into the contract.</w:t>
      </w:r>
    </w:p>
    <w:p w14:paraId="08216F61" w14:textId="77777777" w:rsidR="004F3875" w:rsidRPr="00706D6F" w:rsidRDefault="004F3875" w:rsidP="001B7D35">
      <w:pPr>
        <w:pStyle w:val="Heading1"/>
        <w:numPr>
          <w:ilvl w:val="1"/>
          <w:numId w:val="1"/>
        </w:numPr>
      </w:pPr>
      <w:bookmarkStart w:id="17" w:name="_Toc63770614"/>
      <w:r w:rsidRPr="00706D6F">
        <w:t>AFLCMC/FZC</w:t>
      </w:r>
      <w:bookmarkEnd w:id="17"/>
    </w:p>
    <w:p w14:paraId="05BA951D" w14:textId="237D1FFE" w:rsidR="004F3875" w:rsidRDefault="00970109" w:rsidP="004F3875">
      <w:pPr>
        <w:pStyle w:val="NoSpacing"/>
        <w:numPr>
          <w:ilvl w:val="2"/>
          <w:numId w:val="1"/>
        </w:numPr>
        <w:ind w:left="1710"/>
        <w:rPr>
          <w:rFonts w:ascii="Times New Roman" w:hAnsi="Times New Roman" w:cs="Times New Roman"/>
          <w:sz w:val="24"/>
          <w:szCs w:val="24"/>
        </w:rPr>
      </w:pPr>
      <w:r>
        <w:rPr>
          <w:rFonts w:ascii="Times New Roman" w:hAnsi="Times New Roman" w:cs="Times New Roman"/>
          <w:sz w:val="24"/>
          <w:szCs w:val="24"/>
        </w:rPr>
        <w:t>Provide gui</w:t>
      </w:r>
      <w:r w:rsidR="004F3875">
        <w:rPr>
          <w:rFonts w:ascii="Times New Roman" w:hAnsi="Times New Roman" w:cs="Times New Roman"/>
          <w:sz w:val="24"/>
          <w:szCs w:val="24"/>
        </w:rPr>
        <w:t>dance for program off</w:t>
      </w:r>
      <w:r w:rsidR="00D0110D">
        <w:rPr>
          <w:rFonts w:ascii="Times New Roman" w:hAnsi="Times New Roman" w:cs="Times New Roman"/>
          <w:sz w:val="24"/>
          <w:szCs w:val="24"/>
        </w:rPr>
        <w:t xml:space="preserve">ice estimates to support the </w:t>
      </w:r>
      <w:r w:rsidR="00A97B02">
        <w:rPr>
          <w:rFonts w:ascii="Times New Roman" w:hAnsi="Times New Roman" w:cs="Times New Roman"/>
          <w:sz w:val="24"/>
          <w:szCs w:val="24"/>
        </w:rPr>
        <w:t>MOSA</w:t>
      </w:r>
      <w:r w:rsidR="004F3875">
        <w:rPr>
          <w:rFonts w:ascii="Times New Roman" w:hAnsi="Times New Roman" w:cs="Times New Roman"/>
          <w:sz w:val="24"/>
          <w:szCs w:val="24"/>
        </w:rPr>
        <w:t xml:space="preserve"> strategy</w:t>
      </w:r>
      <w:r w:rsidR="0074492B">
        <w:rPr>
          <w:rFonts w:ascii="Times New Roman" w:hAnsi="Times New Roman" w:cs="Times New Roman"/>
          <w:sz w:val="24"/>
          <w:szCs w:val="24"/>
        </w:rPr>
        <w:t>.</w:t>
      </w:r>
    </w:p>
    <w:p w14:paraId="286490C6" w14:textId="735C0551" w:rsidR="004F3875" w:rsidRPr="001B7D35" w:rsidRDefault="008711B4" w:rsidP="001B7D35">
      <w:pPr>
        <w:pStyle w:val="NoSpacing"/>
        <w:numPr>
          <w:ilvl w:val="2"/>
          <w:numId w:val="1"/>
        </w:numPr>
        <w:ind w:left="1710"/>
        <w:rPr>
          <w:rFonts w:ascii="Times New Roman" w:hAnsi="Times New Roman" w:cs="Times New Roman"/>
          <w:sz w:val="24"/>
          <w:szCs w:val="24"/>
        </w:rPr>
      </w:pPr>
      <w:r w:rsidRPr="3844367C">
        <w:rPr>
          <w:rFonts w:ascii="Times New Roman" w:hAnsi="Times New Roman" w:cs="Times New Roman"/>
          <w:sz w:val="24"/>
          <w:szCs w:val="24"/>
        </w:rPr>
        <w:t xml:space="preserve">Understand life cycle cost benefits of MOSA for a </w:t>
      </w:r>
      <w:r w:rsidR="00CF013E">
        <w:rPr>
          <w:rFonts w:ascii="Times New Roman" w:hAnsi="Times New Roman" w:cs="Times New Roman"/>
          <w:sz w:val="24"/>
          <w:szCs w:val="24"/>
        </w:rPr>
        <w:t>Program of Record (</w:t>
      </w:r>
      <w:r w:rsidRPr="3844367C">
        <w:rPr>
          <w:rFonts w:ascii="Times New Roman" w:hAnsi="Times New Roman" w:cs="Times New Roman"/>
          <w:sz w:val="24"/>
          <w:szCs w:val="24"/>
        </w:rPr>
        <w:t>POR</w:t>
      </w:r>
      <w:r w:rsidR="00CF013E">
        <w:rPr>
          <w:rFonts w:ascii="Times New Roman" w:hAnsi="Times New Roman" w:cs="Times New Roman"/>
          <w:sz w:val="24"/>
          <w:szCs w:val="24"/>
        </w:rPr>
        <w:t>)</w:t>
      </w:r>
      <w:r w:rsidR="0074492B">
        <w:rPr>
          <w:rFonts w:ascii="Times New Roman" w:hAnsi="Times New Roman" w:cs="Times New Roman"/>
          <w:sz w:val="24"/>
          <w:szCs w:val="24"/>
        </w:rPr>
        <w:t>.</w:t>
      </w:r>
    </w:p>
    <w:bookmarkStart w:id="18" w:name="_Toc63770615"/>
    <w:bookmarkEnd w:id="18"/>
    <w:p w14:paraId="3512D6AB" w14:textId="37D1A30F" w:rsidR="004F3875" w:rsidRDefault="008D4530" w:rsidP="001B7D35">
      <w:pPr>
        <w:pStyle w:val="Heading1"/>
        <w:numPr>
          <w:ilvl w:val="1"/>
          <w:numId w:val="1"/>
        </w:numPr>
      </w:pPr>
      <w:r>
        <w:fldChar w:fldCharType="begin"/>
      </w:r>
      <w:r>
        <w:instrText xml:space="preserve"> HYPERLINK "https://usaf.dps.mil/sites/21596/SitePages/Digital%20Acquisition.aspx" </w:instrText>
      </w:r>
      <w:r>
        <w:fldChar w:fldCharType="separate"/>
      </w:r>
      <w:r w:rsidRPr="008D4530">
        <w:rPr>
          <w:rStyle w:val="Hyperlink"/>
        </w:rPr>
        <w:t>Digital Enterprise Launch Team for Acquisition (DELTA)</w:t>
      </w:r>
      <w:r>
        <w:fldChar w:fldCharType="end"/>
      </w:r>
    </w:p>
    <w:p w14:paraId="0446D5DC" w14:textId="447B37C8" w:rsidR="008D4530" w:rsidRPr="008D4530" w:rsidRDefault="008D4530" w:rsidP="008D4530">
      <w:pPr>
        <w:pStyle w:val="NoSpacing"/>
        <w:numPr>
          <w:ilvl w:val="2"/>
          <w:numId w:val="1"/>
        </w:numPr>
        <w:ind w:left="1710"/>
        <w:rPr>
          <w:rFonts w:ascii="Times New Roman" w:hAnsi="Times New Roman" w:cs="Times New Roman"/>
          <w:sz w:val="24"/>
          <w:szCs w:val="24"/>
        </w:rPr>
      </w:pPr>
      <w:r w:rsidRPr="008D4530">
        <w:rPr>
          <w:rFonts w:ascii="Times New Roman" w:hAnsi="Times New Roman" w:cs="Times New Roman"/>
          <w:sz w:val="24"/>
          <w:szCs w:val="24"/>
        </w:rPr>
        <w:t>Provides multi-functional support from the AFLCMC Acquisition Center of Excellence (ACE) as well as AFLCMC Engineering Subject Matter Experts from the Digital Engineering Advisory Group (DE AG) for programs considering Digital Acquisition, including MOSA.</w:t>
      </w:r>
    </w:p>
    <w:p w14:paraId="2C870009" w14:textId="77777777" w:rsidR="008D4530" w:rsidRPr="008D4530" w:rsidRDefault="008D4530" w:rsidP="008D4530">
      <w:pPr>
        <w:pStyle w:val="NoSpacing"/>
        <w:numPr>
          <w:ilvl w:val="2"/>
          <w:numId w:val="1"/>
        </w:numPr>
        <w:ind w:left="1710"/>
        <w:rPr>
          <w:rFonts w:ascii="Times New Roman" w:hAnsi="Times New Roman" w:cs="Times New Roman"/>
          <w:sz w:val="24"/>
          <w:szCs w:val="24"/>
        </w:rPr>
      </w:pPr>
      <w:r w:rsidRPr="008D4530">
        <w:rPr>
          <w:rFonts w:ascii="Times New Roman" w:hAnsi="Times New Roman" w:cs="Times New Roman"/>
          <w:sz w:val="24"/>
          <w:szCs w:val="24"/>
        </w:rPr>
        <w:t>Helps guide program teams through consideration of Digital Acquisition strategies, processes, and tools, including MOSA.</w:t>
      </w:r>
    </w:p>
    <w:p w14:paraId="2EC236B0" w14:textId="01A79B61" w:rsidR="004F3875" w:rsidRPr="008D4530" w:rsidRDefault="008D4530" w:rsidP="008D4530">
      <w:pPr>
        <w:pStyle w:val="NoSpacing"/>
        <w:numPr>
          <w:ilvl w:val="2"/>
          <w:numId w:val="1"/>
        </w:numPr>
        <w:ind w:left="1710"/>
        <w:rPr>
          <w:rFonts w:ascii="Times New Roman" w:hAnsi="Times New Roman" w:cs="Times New Roman"/>
          <w:sz w:val="24"/>
          <w:szCs w:val="24"/>
        </w:rPr>
      </w:pPr>
      <w:r w:rsidRPr="008D4530">
        <w:rPr>
          <w:rFonts w:ascii="Times New Roman" w:hAnsi="Times New Roman" w:cs="Times New Roman"/>
          <w:sz w:val="24"/>
          <w:szCs w:val="24"/>
        </w:rPr>
        <w:t>Supports program teams to critically think through applicability and implementation of Air Force Digital Acquisition policies/guidance/best practices into their acquisition programs, including MOSA.</w:t>
      </w:r>
    </w:p>
    <w:p w14:paraId="305FA796" w14:textId="69F7A57D" w:rsidR="004F3875" w:rsidRDefault="00CA1D26" w:rsidP="001B7D35">
      <w:pPr>
        <w:pStyle w:val="Heading1"/>
        <w:numPr>
          <w:ilvl w:val="1"/>
          <w:numId w:val="1"/>
        </w:numPr>
      </w:pPr>
      <w:bookmarkStart w:id="19" w:name="_Toc63770616"/>
      <w:r>
        <w:t>Open Architecture Management Office (OAMO</w:t>
      </w:r>
      <w:r w:rsidR="00C11D63">
        <w:t>, AFLCMC/XA</w:t>
      </w:r>
      <w:r>
        <w:t>)</w:t>
      </w:r>
      <w:bookmarkEnd w:id="19"/>
    </w:p>
    <w:p w14:paraId="180B0002" w14:textId="3A3D58E3" w:rsidR="00CA1D26" w:rsidRDefault="00CA1D26" w:rsidP="00CA1D26">
      <w:pPr>
        <w:pStyle w:val="NoSpacing"/>
        <w:numPr>
          <w:ilvl w:val="2"/>
          <w:numId w:val="1"/>
        </w:numPr>
        <w:ind w:left="1800" w:hanging="810"/>
        <w:rPr>
          <w:rFonts w:ascii="Times New Roman" w:hAnsi="Times New Roman" w:cs="Times New Roman"/>
          <w:sz w:val="24"/>
          <w:szCs w:val="24"/>
        </w:rPr>
      </w:pPr>
      <w:r>
        <w:rPr>
          <w:rFonts w:ascii="Times New Roman" w:hAnsi="Times New Roman" w:cs="Times New Roman"/>
          <w:sz w:val="24"/>
          <w:szCs w:val="24"/>
        </w:rPr>
        <w:t xml:space="preserve">Provide guidance on acquisition strategies for using </w:t>
      </w:r>
      <w:r w:rsidR="00A97B02">
        <w:rPr>
          <w:rFonts w:ascii="Times New Roman" w:hAnsi="Times New Roman" w:cs="Times New Roman"/>
          <w:sz w:val="24"/>
          <w:szCs w:val="24"/>
        </w:rPr>
        <w:t>MOSA</w:t>
      </w:r>
      <w:r w:rsidR="0074492B">
        <w:rPr>
          <w:rFonts w:ascii="Times New Roman" w:hAnsi="Times New Roman" w:cs="Times New Roman"/>
          <w:sz w:val="24"/>
          <w:szCs w:val="24"/>
        </w:rPr>
        <w:t>.</w:t>
      </w:r>
    </w:p>
    <w:p w14:paraId="3CF4A40E" w14:textId="5EF3345E" w:rsidR="00CA1D26" w:rsidRPr="00433974" w:rsidRDefault="006C5BE4" w:rsidP="00B844D0">
      <w:pPr>
        <w:pStyle w:val="NoSpacing"/>
        <w:numPr>
          <w:ilvl w:val="2"/>
          <w:numId w:val="1"/>
        </w:numPr>
        <w:ind w:left="1800" w:hanging="810"/>
        <w:rPr>
          <w:rFonts w:ascii="Times New Roman" w:hAnsi="Times New Roman" w:cs="Times New Roman"/>
          <w:sz w:val="24"/>
          <w:szCs w:val="24"/>
        </w:rPr>
      </w:pPr>
      <w:r>
        <w:rPr>
          <w:rFonts w:ascii="Times New Roman" w:hAnsi="Times New Roman" w:cs="Times New Roman"/>
          <w:sz w:val="24"/>
          <w:szCs w:val="24"/>
        </w:rPr>
        <w:t>Consult and assist</w:t>
      </w:r>
      <w:r w:rsidR="00433974" w:rsidRPr="00433974">
        <w:rPr>
          <w:rFonts w:ascii="Times New Roman" w:hAnsi="Times New Roman" w:cs="Times New Roman"/>
          <w:sz w:val="24"/>
          <w:szCs w:val="24"/>
        </w:rPr>
        <w:t xml:space="preserve"> program offices with their </w:t>
      </w:r>
      <w:r w:rsidR="00AF59D5">
        <w:rPr>
          <w:rFonts w:ascii="Times New Roman" w:hAnsi="Times New Roman" w:cs="Times New Roman"/>
          <w:sz w:val="24"/>
          <w:szCs w:val="24"/>
        </w:rPr>
        <w:t>M</w:t>
      </w:r>
      <w:r w:rsidR="00433974" w:rsidRPr="00AF59D5">
        <w:rPr>
          <w:rFonts w:ascii="Times New Roman" w:hAnsi="Times New Roman" w:cs="Times New Roman"/>
          <w:sz w:val="24"/>
          <w:szCs w:val="24"/>
        </w:rPr>
        <w:t>OS</w:t>
      </w:r>
      <w:r w:rsidR="00AF59D5">
        <w:rPr>
          <w:rFonts w:ascii="Times New Roman" w:hAnsi="Times New Roman" w:cs="Times New Roman"/>
          <w:sz w:val="24"/>
          <w:szCs w:val="24"/>
        </w:rPr>
        <w:t>A</w:t>
      </w:r>
      <w:r w:rsidR="00433974" w:rsidRPr="00433974">
        <w:rPr>
          <w:rFonts w:ascii="Times New Roman" w:hAnsi="Times New Roman" w:cs="Times New Roman"/>
          <w:sz w:val="24"/>
          <w:szCs w:val="24"/>
        </w:rPr>
        <w:t xml:space="preserve"> implementations including RFP, SOW, and PWS development along with program review (e.g. SRR, SFR, PDR, </w:t>
      </w:r>
      <w:r w:rsidR="006B12F3" w:rsidRPr="00433974">
        <w:rPr>
          <w:rFonts w:ascii="Times New Roman" w:hAnsi="Times New Roman" w:cs="Times New Roman"/>
          <w:sz w:val="24"/>
          <w:szCs w:val="24"/>
        </w:rPr>
        <w:t>etc.</w:t>
      </w:r>
      <w:r w:rsidR="00433974" w:rsidRPr="00433974">
        <w:rPr>
          <w:rFonts w:ascii="Times New Roman" w:hAnsi="Times New Roman" w:cs="Times New Roman"/>
          <w:sz w:val="24"/>
          <w:szCs w:val="24"/>
        </w:rPr>
        <w:t>) evaluations</w:t>
      </w:r>
      <w:r w:rsidR="0074492B">
        <w:rPr>
          <w:rFonts w:ascii="Times New Roman" w:hAnsi="Times New Roman" w:cs="Times New Roman"/>
          <w:sz w:val="24"/>
          <w:szCs w:val="24"/>
        </w:rPr>
        <w:t>.</w:t>
      </w:r>
    </w:p>
    <w:p w14:paraId="7D1A7F1C" w14:textId="4F45C2E8" w:rsidR="00CA1D26" w:rsidRDefault="00CA1D26" w:rsidP="00433974">
      <w:pPr>
        <w:pStyle w:val="NoSpacing"/>
        <w:numPr>
          <w:ilvl w:val="2"/>
          <w:numId w:val="1"/>
        </w:numPr>
        <w:ind w:left="1800" w:hanging="810"/>
        <w:rPr>
          <w:rFonts w:ascii="Times New Roman" w:hAnsi="Times New Roman" w:cs="Times New Roman"/>
          <w:sz w:val="24"/>
          <w:szCs w:val="24"/>
        </w:rPr>
      </w:pPr>
      <w:r>
        <w:rPr>
          <w:rFonts w:ascii="Times New Roman" w:hAnsi="Times New Roman" w:cs="Times New Roman"/>
          <w:sz w:val="24"/>
          <w:szCs w:val="24"/>
        </w:rPr>
        <w:t xml:space="preserve">Help program offices understand risks associated with </w:t>
      </w:r>
      <w:r w:rsidR="00A97B02">
        <w:rPr>
          <w:rFonts w:ascii="Times New Roman" w:hAnsi="Times New Roman" w:cs="Times New Roman"/>
          <w:sz w:val="24"/>
          <w:szCs w:val="24"/>
        </w:rPr>
        <w:t>MOSA</w:t>
      </w:r>
      <w:r w:rsidR="0074492B">
        <w:rPr>
          <w:rFonts w:ascii="Times New Roman" w:hAnsi="Times New Roman" w:cs="Times New Roman"/>
          <w:sz w:val="24"/>
          <w:szCs w:val="24"/>
        </w:rPr>
        <w:t>.</w:t>
      </w:r>
    </w:p>
    <w:p w14:paraId="5BF1007E" w14:textId="7D57C9F2" w:rsidR="000C5D66" w:rsidRPr="000C5D66" w:rsidRDefault="00951956" w:rsidP="000C5D66">
      <w:pPr>
        <w:pStyle w:val="NoSpacing"/>
        <w:numPr>
          <w:ilvl w:val="2"/>
          <w:numId w:val="1"/>
        </w:numPr>
        <w:ind w:left="1800" w:hanging="810"/>
        <w:rPr>
          <w:rFonts w:ascii="Times New Roman" w:hAnsi="Times New Roman" w:cs="Times New Roman"/>
          <w:sz w:val="24"/>
          <w:szCs w:val="24"/>
        </w:rPr>
      </w:pPr>
      <w:r>
        <w:rPr>
          <w:rFonts w:ascii="Times New Roman" w:hAnsi="Times New Roman" w:cs="Times New Roman"/>
          <w:sz w:val="24"/>
          <w:szCs w:val="24"/>
        </w:rPr>
        <w:t xml:space="preserve">Provide </w:t>
      </w:r>
      <w:r w:rsidR="00CA1D26">
        <w:rPr>
          <w:rFonts w:ascii="Times New Roman" w:hAnsi="Times New Roman" w:cs="Times New Roman"/>
          <w:sz w:val="24"/>
          <w:szCs w:val="24"/>
        </w:rPr>
        <w:t xml:space="preserve">just in time training to program offices on </w:t>
      </w:r>
      <w:r w:rsidR="00EE21F0">
        <w:rPr>
          <w:rFonts w:ascii="Times New Roman" w:hAnsi="Times New Roman" w:cs="Times New Roman"/>
          <w:sz w:val="24"/>
          <w:szCs w:val="24"/>
        </w:rPr>
        <w:t>considering</w:t>
      </w:r>
      <w:r w:rsidR="00736553">
        <w:rPr>
          <w:rFonts w:ascii="Times New Roman" w:hAnsi="Times New Roman" w:cs="Times New Roman"/>
          <w:sz w:val="24"/>
          <w:szCs w:val="24"/>
        </w:rPr>
        <w:t xml:space="preserve"> </w:t>
      </w:r>
      <w:r w:rsidR="00A97B02">
        <w:rPr>
          <w:rFonts w:ascii="Times New Roman" w:hAnsi="Times New Roman" w:cs="Times New Roman"/>
          <w:sz w:val="24"/>
          <w:szCs w:val="24"/>
        </w:rPr>
        <w:t>MOSA</w:t>
      </w:r>
      <w:r w:rsidR="0074492B">
        <w:rPr>
          <w:rFonts w:ascii="Times New Roman" w:hAnsi="Times New Roman" w:cs="Times New Roman"/>
          <w:sz w:val="24"/>
          <w:szCs w:val="24"/>
        </w:rPr>
        <w:t>.</w:t>
      </w:r>
    </w:p>
    <w:p w14:paraId="719A73A2" w14:textId="228AD12A" w:rsidR="007B1C31" w:rsidRDefault="00350E1D" w:rsidP="001B7D35">
      <w:pPr>
        <w:pStyle w:val="Heading1"/>
      </w:pPr>
      <w:bookmarkStart w:id="20" w:name="_Toc63770617"/>
      <w:r w:rsidRPr="00D042DD">
        <w:t>Tools</w:t>
      </w:r>
      <w:r w:rsidR="00671556">
        <w:t xml:space="preserve"> - Guides</w:t>
      </w:r>
      <w:r w:rsidRPr="00D042DD">
        <w:t>.</w:t>
      </w:r>
      <w:bookmarkEnd w:id="20"/>
      <w:r w:rsidR="007B1C31" w:rsidRPr="007B1C31">
        <w:t xml:space="preserve"> </w:t>
      </w:r>
    </w:p>
    <w:p w14:paraId="5F0335CF" w14:textId="7413A68A" w:rsidR="00893455" w:rsidRPr="00CD1334" w:rsidRDefault="00893455" w:rsidP="00433974">
      <w:pPr>
        <w:pStyle w:val="NoSpacing"/>
        <w:numPr>
          <w:ilvl w:val="1"/>
          <w:numId w:val="1"/>
        </w:numPr>
        <w:rPr>
          <w:rFonts w:ascii="Times New Roman" w:hAnsi="Times New Roman" w:cs="Times New Roman"/>
          <w:sz w:val="24"/>
          <w:szCs w:val="24"/>
        </w:rPr>
      </w:pPr>
      <w:r w:rsidRPr="00166A60">
        <w:rPr>
          <w:rFonts w:ascii="Times New Roman" w:hAnsi="Times New Roman" w:cs="Times New Roman"/>
          <w:bCs/>
          <w:sz w:val="24"/>
          <w:szCs w:val="24"/>
        </w:rPr>
        <w:t xml:space="preserve">Open Mission Systems </w:t>
      </w:r>
      <w:r w:rsidR="006A095D">
        <w:rPr>
          <w:rFonts w:ascii="Times New Roman" w:hAnsi="Times New Roman" w:cs="Times New Roman"/>
          <w:bCs/>
          <w:sz w:val="24"/>
          <w:szCs w:val="24"/>
        </w:rPr>
        <w:t xml:space="preserve">(OMS) </w:t>
      </w:r>
      <w:r w:rsidRPr="00166A60">
        <w:rPr>
          <w:rFonts w:ascii="Times New Roman" w:hAnsi="Times New Roman" w:cs="Times New Roman"/>
          <w:bCs/>
          <w:sz w:val="24"/>
          <w:szCs w:val="24"/>
        </w:rPr>
        <w:t>Acquisition Guide</w:t>
      </w:r>
      <w:r w:rsidR="000A79B2">
        <w:rPr>
          <w:rFonts w:ascii="Times New Roman" w:hAnsi="Times New Roman" w:cs="Times New Roman"/>
          <w:bCs/>
          <w:sz w:val="24"/>
          <w:szCs w:val="24"/>
        </w:rPr>
        <w:t xml:space="preserve"> (</w:t>
      </w:r>
      <w:r w:rsidR="006C5BE4">
        <w:rPr>
          <w:rFonts w:ascii="Times New Roman" w:hAnsi="Times New Roman" w:cs="Times New Roman"/>
          <w:bCs/>
          <w:sz w:val="24"/>
          <w:szCs w:val="24"/>
        </w:rPr>
        <w:t>send a request</w:t>
      </w:r>
      <w:r w:rsidR="00125D46">
        <w:rPr>
          <w:rFonts w:ascii="Times New Roman" w:hAnsi="Times New Roman" w:cs="Times New Roman"/>
          <w:bCs/>
          <w:sz w:val="24"/>
          <w:szCs w:val="24"/>
        </w:rPr>
        <w:t xml:space="preserve"> to the OAMO org box – AFLCMC/XA</w:t>
      </w:r>
      <w:r w:rsidR="006C5BE4">
        <w:rPr>
          <w:rFonts w:ascii="Times New Roman" w:hAnsi="Times New Roman" w:cs="Times New Roman"/>
          <w:bCs/>
          <w:sz w:val="24"/>
          <w:szCs w:val="24"/>
        </w:rPr>
        <w:t xml:space="preserve"> OAMO</w:t>
      </w:r>
      <w:r w:rsidR="000A79B2">
        <w:rPr>
          <w:rFonts w:ascii="Times New Roman" w:hAnsi="Times New Roman" w:cs="Times New Roman"/>
          <w:bCs/>
          <w:sz w:val="24"/>
          <w:szCs w:val="24"/>
        </w:rPr>
        <w:t>)</w:t>
      </w:r>
    </w:p>
    <w:p w14:paraId="7F8C65D9" w14:textId="3B3AE642" w:rsidR="00CD1334" w:rsidRPr="00CD1334" w:rsidRDefault="00DE3E99" w:rsidP="00CD1334">
      <w:pPr>
        <w:pStyle w:val="NoSpacing"/>
        <w:numPr>
          <w:ilvl w:val="2"/>
          <w:numId w:val="1"/>
        </w:numPr>
        <w:ind w:left="1710" w:hanging="630"/>
        <w:rPr>
          <w:rFonts w:ascii="Times New Roman" w:hAnsi="Times New Roman" w:cs="Times New Roman"/>
          <w:sz w:val="24"/>
          <w:szCs w:val="24"/>
        </w:rPr>
      </w:pPr>
      <w:r>
        <w:rPr>
          <w:rFonts w:ascii="Times New Roman" w:hAnsi="Times New Roman" w:cs="Times New Roman"/>
          <w:bCs/>
          <w:sz w:val="24"/>
          <w:szCs w:val="24"/>
        </w:rPr>
        <w:t xml:space="preserve">Latest version of </w:t>
      </w:r>
      <w:r w:rsidR="00CD1334">
        <w:rPr>
          <w:rFonts w:ascii="Times New Roman" w:hAnsi="Times New Roman" w:cs="Times New Roman"/>
          <w:bCs/>
          <w:sz w:val="24"/>
          <w:szCs w:val="24"/>
        </w:rPr>
        <w:t>OMS Docu</w:t>
      </w:r>
      <w:r w:rsidR="00C11D63">
        <w:rPr>
          <w:rFonts w:ascii="Times New Roman" w:hAnsi="Times New Roman" w:cs="Times New Roman"/>
          <w:bCs/>
          <w:sz w:val="24"/>
          <w:szCs w:val="24"/>
        </w:rPr>
        <w:t>men</w:t>
      </w:r>
      <w:r>
        <w:rPr>
          <w:rFonts w:ascii="Times New Roman" w:hAnsi="Times New Roman" w:cs="Times New Roman"/>
          <w:bCs/>
          <w:sz w:val="24"/>
          <w:szCs w:val="24"/>
        </w:rPr>
        <w:t>tation and Documentation</w:t>
      </w:r>
      <w:r w:rsidR="00CD1334">
        <w:rPr>
          <w:rFonts w:ascii="Times New Roman" w:hAnsi="Times New Roman" w:cs="Times New Roman"/>
          <w:bCs/>
          <w:sz w:val="24"/>
          <w:szCs w:val="24"/>
        </w:rPr>
        <w:t xml:space="preserve"> available upon request</w:t>
      </w:r>
      <w:r>
        <w:rPr>
          <w:rFonts w:ascii="Times New Roman" w:hAnsi="Times New Roman" w:cs="Times New Roman"/>
          <w:bCs/>
          <w:sz w:val="24"/>
          <w:szCs w:val="24"/>
        </w:rPr>
        <w:t>.</w:t>
      </w:r>
    </w:p>
    <w:p w14:paraId="2143FA7B" w14:textId="6F8D8FB5" w:rsidR="00CD1334" w:rsidRPr="00166A60" w:rsidRDefault="00CD1334" w:rsidP="00CD1334">
      <w:pPr>
        <w:pStyle w:val="NoSpacing"/>
        <w:numPr>
          <w:ilvl w:val="2"/>
          <w:numId w:val="1"/>
        </w:numPr>
        <w:ind w:left="1710" w:hanging="630"/>
        <w:rPr>
          <w:rFonts w:ascii="Times New Roman" w:hAnsi="Times New Roman" w:cs="Times New Roman"/>
          <w:sz w:val="24"/>
          <w:szCs w:val="24"/>
        </w:rPr>
      </w:pPr>
      <w:r>
        <w:rPr>
          <w:rFonts w:ascii="Times New Roman" w:hAnsi="Times New Roman" w:cs="Times New Roman"/>
          <w:bCs/>
          <w:sz w:val="24"/>
          <w:szCs w:val="24"/>
        </w:rPr>
        <w:t>Numerous Templates (e.g.</w:t>
      </w:r>
      <w:r w:rsidR="006C5BE4">
        <w:rPr>
          <w:rFonts w:ascii="Times New Roman" w:hAnsi="Times New Roman" w:cs="Times New Roman"/>
          <w:bCs/>
          <w:sz w:val="24"/>
          <w:szCs w:val="24"/>
        </w:rPr>
        <w:t>,</w:t>
      </w:r>
      <w:r>
        <w:rPr>
          <w:rFonts w:ascii="Times New Roman" w:hAnsi="Times New Roman" w:cs="Times New Roman"/>
          <w:bCs/>
          <w:sz w:val="24"/>
          <w:szCs w:val="24"/>
        </w:rPr>
        <w:t xml:space="preserve"> Platform Description Document</w:t>
      </w:r>
      <w:r w:rsidR="00C608E0">
        <w:rPr>
          <w:rFonts w:ascii="Times New Roman" w:hAnsi="Times New Roman" w:cs="Times New Roman"/>
          <w:bCs/>
          <w:sz w:val="24"/>
          <w:szCs w:val="24"/>
        </w:rPr>
        <w:t xml:space="preserve"> (PDD)</w:t>
      </w:r>
      <w:r>
        <w:rPr>
          <w:rFonts w:ascii="Times New Roman" w:hAnsi="Times New Roman" w:cs="Times New Roman"/>
          <w:bCs/>
          <w:sz w:val="24"/>
          <w:szCs w:val="24"/>
        </w:rPr>
        <w:t xml:space="preserve">, </w:t>
      </w:r>
      <w:r w:rsidR="00C608E0">
        <w:rPr>
          <w:rFonts w:ascii="Times New Roman" w:hAnsi="Times New Roman" w:cs="Times New Roman"/>
          <w:bCs/>
          <w:sz w:val="24"/>
          <w:szCs w:val="24"/>
        </w:rPr>
        <w:t>Subsystems Description Document (SDD), Mission Package Description Document (MPDD))</w:t>
      </w:r>
      <w:r w:rsidR="00DE3E99">
        <w:rPr>
          <w:rFonts w:ascii="Times New Roman" w:hAnsi="Times New Roman" w:cs="Times New Roman"/>
          <w:bCs/>
          <w:sz w:val="24"/>
          <w:szCs w:val="24"/>
        </w:rPr>
        <w:t>.</w:t>
      </w:r>
    </w:p>
    <w:p w14:paraId="242AEC35" w14:textId="78C613CB" w:rsidR="006A095D" w:rsidRDefault="002D5B71" w:rsidP="00433974">
      <w:pPr>
        <w:pStyle w:val="NoSpacing"/>
        <w:numPr>
          <w:ilvl w:val="1"/>
          <w:numId w:val="1"/>
        </w:numPr>
        <w:rPr>
          <w:rFonts w:ascii="Times New Roman" w:hAnsi="Times New Roman" w:cs="Times New Roman"/>
          <w:sz w:val="24"/>
          <w:szCs w:val="24"/>
        </w:rPr>
      </w:pPr>
      <w:hyperlink r:id="rId25" w:history="1">
        <w:r w:rsidR="00166A60" w:rsidRPr="000A79B2">
          <w:rPr>
            <w:rStyle w:val="Hyperlink"/>
            <w:rFonts w:ascii="Times New Roman" w:hAnsi="Times New Roman" w:cs="Times New Roman"/>
            <w:sz w:val="24"/>
            <w:szCs w:val="24"/>
          </w:rPr>
          <w:t>Future Airborne Capability Environment (FACE) Contract Guid</w:t>
        </w:r>
        <w:r w:rsidR="006A095D" w:rsidRPr="000A79B2">
          <w:rPr>
            <w:rStyle w:val="Hyperlink"/>
            <w:rFonts w:ascii="Times New Roman" w:hAnsi="Times New Roman" w:cs="Times New Roman"/>
            <w:sz w:val="24"/>
            <w:szCs w:val="24"/>
          </w:rPr>
          <w:t>e</w:t>
        </w:r>
      </w:hyperlink>
    </w:p>
    <w:p w14:paraId="66CD43C0" w14:textId="60FEC8D4" w:rsidR="00062FEB" w:rsidRPr="00CC15D3" w:rsidRDefault="002D5B71" w:rsidP="00433974">
      <w:pPr>
        <w:pStyle w:val="NoSpacing"/>
        <w:numPr>
          <w:ilvl w:val="1"/>
          <w:numId w:val="1"/>
        </w:numPr>
        <w:rPr>
          <w:rStyle w:val="Hyperlink"/>
          <w:rFonts w:ascii="Times New Roman" w:hAnsi="Times New Roman" w:cs="Times New Roman"/>
          <w:color w:val="auto"/>
          <w:sz w:val="24"/>
          <w:szCs w:val="24"/>
          <w:u w:val="none"/>
        </w:rPr>
      </w:pPr>
      <w:hyperlink r:id="rId26" w:history="1">
        <w:r w:rsidR="00062FEB" w:rsidRPr="000A79B2">
          <w:rPr>
            <w:rStyle w:val="Hyperlink"/>
            <w:rFonts w:ascii="Times New Roman" w:hAnsi="Times New Roman" w:cs="Times New Roman"/>
            <w:sz w:val="24"/>
            <w:szCs w:val="24"/>
          </w:rPr>
          <w:t>DoD Open Systems Architecture Contract Guidebook for Program Managers V1.1</w:t>
        </w:r>
      </w:hyperlink>
    </w:p>
    <w:p w14:paraId="5E4F7D9C" w14:textId="29C2720F" w:rsidR="00CC15D3" w:rsidRPr="002475E7" w:rsidRDefault="002D5B71" w:rsidP="00433974">
      <w:pPr>
        <w:pStyle w:val="NoSpacing"/>
        <w:numPr>
          <w:ilvl w:val="1"/>
          <w:numId w:val="1"/>
        </w:numPr>
        <w:rPr>
          <w:rStyle w:val="Hyperlink"/>
          <w:rFonts w:ascii="Times New Roman" w:hAnsi="Times New Roman" w:cs="Times New Roman"/>
          <w:color w:val="auto"/>
          <w:sz w:val="24"/>
          <w:szCs w:val="24"/>
          <w:u w:val="none"/>
        </w:rPr>
      </w:pPr>
      <w:hyperlink r:id="rId27" w:history="1">
        <w:r w:rsidR="00CC15D3" w:rsidRPr="00CC15D3">
          <w:rPr>
            <w:rStyle w:val="Hyperlink"/>
            <w:rFonts w:ascii="Times New Roman" w:hAnsi="Times New Roman" w:cs="Times New Roman"/>
            <w:sz w:val="24"/>
            <w:szCs w:val="24"/>
          </w:rPr>
          <w:t>Data Item Description – Open Systems Management Plan</w:t>
        </w:r>
      </w:hyperlink>
    </w:p>
    <w:p w14:paraId="31E64129" w14:textId="26D4E3DF" w:rsidR="00AF59D5" w:rsidRPr="007E4D3B" w:rsidRDefault="002D5B71" w:rsidP="007E4D3B">
      <w:pPr>
        <w:pStyle w:val="NoSpacing"/>
        <w:numPr>
          <w:ilvl w:val="1"/>
          <w:numId w:val="1"/>
        </w:numPr>
        <w:rPr>
          <w:rStyle w:val="Hyperlink"/>
          <w:rFonts w:ascii="Times New Roman" w:hAnsi="Times New Roman" w:cs="Times New Roman"/>
          <w:color w:val="auto"/>
          <w:sz w:val="24"/>
          <w:szCs w:val="24"/>
          <w:u w:val="none"/>
        </w:rPr>
      </w:pPr>
      <w:hyperlink r:id="rId28" w:history="1">
        <w:r w:rsidR="00AF59D5" w:rsidRPr="00AF59D5">
          <w:rPr>
            <w:rStyle w:val="Hyperlink"/>
            <w:rFonts w:ascii="Times New Roman" w:hAnsi="Times New Roman" w:cs="Times New Roman"/>
            <w:sz w:val="24"/>
            <w:szCs w:val="24"/>
          </w:rPr>
          <w:t>USAF Digital Guide Book</w:t>
        </w:r>
      </w:hyperlink>
    </w:p>
    <w:p w14:paraId="5036A812" w14:textId="732F21E5" w:rsidR="007E4D3B" w:rsidRPr="007E4D3B" w:rsidRDefault="002D5B71" w:rsidP="007E4D3B">
      <w:pPr>
        <w:pStyle w:val="NoSpacing"/>
        <w:numPr>
          <w:ilvl w:val="1"/>
          <w:numId w:val="1"/>
        </w:numPr>
        <w:rPr>
          <w:rFonts w:ascii="Times New Roman" w:hAnsi="Times New Roman" w:cs="Times New Roman"/>
          <w:sz w:val="24"/>
          <w:szCs w:val="24"/>
        </w:rPr>
      </w:pPr>
      <w:hyperlink r:id="rId29" w:history="1">
        <w:r w:rsidR="007E4D3B" w:rsidRPr="007E4D3B">
          <w:rPr>
            <w:rStyle w:val="Hyperlink"/>
            <w:rFonts w:ascii="Times New Roman" w:hAnsi="Times New Roman" w:cs="Times New Roman"/>
            <w:sz w:val="24"/>
            <w:szCs w:val="24"/>
          </w:rPr>
          <w:t>DoD Automatic Test Systems (ATS) Open Systems Interfaces</w:t>
        </w:r>
      </w:hyperlink>
    </w:p>
    <w:p w14:paraId="22DBE6C4" w14:textId="36379F6C" w:rsidR="002475E7" w:rsidRDefault="002D5B71" w:rsidP="00ED56C2">
      <w:pPr>
        <w:pStyle w:val="NoSpacing"/>
        <w:numPr>
          <w:ilvl w:val="1"/>
          <w:numId w:val="1"/>
        </w:numPr>
        <w:spacing w:after="240"/>
        <w:rPr>
          <w:rFonts w:ascii="Times New Roman" w:hAnsi="Times New Roman" w:cs="Times New Roman"/>
          <w:sz w:val="24"/>
          <w:szCs w:val="24"/>
        </w:rPr>
      </w:pPr>
      <w:r>
        <w:rPr>
          <w:rFonts w:ascii="Times New Roman" w:hAnsi="Times New Roman" w:cs="Times New Roman"/>
          <w:noProof/>
          <w:sz w:val="24"/>
          <w:szCs w:val="24"/>
        </w:rPr>
        <w:object w:dxaOrig="1440" w:dyaOrig="1440" w14:anchorId="3CF04F75">
          <v:shape id="_x0000_s1031" type="#_x0000_t75" style="position:absolute;left:0;text-align:left;margin-left:354.8pt;margin-top:.8pt;width:75.6pt;height:49.2pt;z-index:251820032" wrapcoords="-214 -327 -214 21600 21814 21600 21814 -327 -214 -327" stroked="t" strokecolor="black [3213]">
            <v:imagedata r:id="rId30" o:title=""/>
            <w10:wrap type="through"/>
          </v:shape>
          <o:OLEObject Type="Embed" ProgID="Word.Document.12" ShapeID="_x0000_s1031" DrawAspect="Icon" ObjectID="_1707642054" r:id="rId31">
            <o:FieldCodes>\s</o:FieldCodes>
          </o:OLEObject>
        </w:object>
      </w:r>
      <w:r w:rsidR="002475E7" w:rsidRPr="2B38EBBB">
        <w:rPr>
          <w:rFonts w:ascii="Times New Roman" w:hAnsi="Times New Roman" w:cs="Times New Roman"/>
          <w:sz w:val="24"/>
          <w:szCs w:val="24"/>
        </w:rPr>
        <w:t xml:space="preserve">Sensor Open Systems Architecture (SOSA) Business Guide </w:t>
      </w:r>
    </w:p>
    <w:p w14:paraId="7CE7CCCF" w14:textId="03E6B62B" w:rsidR="002475E7" w:rsidRPr="002475E7" w:rsidRDefault="000C5D66" w:rsidP="002475E7">
      <w:pPr>
        <w:pStyle w:val="NoSpacing"/>
        <w:ind w:left="540"/>
        <w:rPr>
          <w:rFonts w:ascii="Times New Roman" w:hAnsi="Times New Roman" w:cs="Times New Roman"/>
          <w:sz w:val="24"/>
          <w:szCs w:val="24"/>
        </w:rPr>
      </w:pPr>
      <w:r>
        <w:rPr>
          <w:rFonts w:ascii="Times New Roman" w:hAnsi="Times New Roman" w:cs="Times New Roman"/>
          <w:sz w:val="24"/>
          <w:szCs w:val="24"/>
        </w:rPr>
        <w:t xml:space="preserve">     </w:t>
      </w:r>
    </w:p>
    <w:p w14:paraId="39F35EB6" w14:textId="6F41798D" w:rsidR="00BD0170" w:rsidRDefault="00D042DD" w:rsidP="001B7D35">
      <w:pPr>
        <w:pStyle w:val="Heading1"/>
      </w:pPr>
      <w:bookmarkStart w:id="21" w:name="_Toc63770618"/>
      <w:r w:rsidRPr="00765067">
        <w:t>Training</w:t>
      </w:r>
      <w:r w:rsidR="00645B4C">
        <w:t>.</w:t>
      </w:r>
      <w:bookmarkEnd w:id="21"/>
    </w:p>
    <w:p w14:paraId="586600AF" w14:textId="7C01D6CA" w:rsidR="00D0110D" w:rsidRDefault="3E478DC0" w:rsidP="00B75E6D">
      <w:pPr>
        <w:pStyle w:val="NoSpacing"/>
        <w:numPr>
          <w:ilvl w:val="1"/>
          <w:numId w:val="1"/>
        </w:numPr>
        <w:spacing w:before="240"/>
        <w:rPr>
          <w:rFonts w:ascii="Times New Roman" w:hAnsi="Times New Roman" w:cs="Times New Roman"/>
          <w:sz w:val="24"/>
          <w:szCs w:val="24"/>
        </w:rPr>
      </w:pPr>
      <w:r w:rsidRPr="47AA59E3">
        <w:rPr>
          <w:rFonts w:ascii="Times New Roman" w:hAnsi="Times New Roman" w:cs="Times New Roman"/>
          <w:sz w:val="24"/>
          <w:szCs w:val="24"/>
        </w:rPr>
        <w:t xml:space="preserve">OMS Training: Call </w:t>
      </w:r>
      <w:r w:rsidR="7E4A3AF4" w:rsidRPr="47AA59E3">
        <w:rPr>
          <w:rFonts w:ascii="Times New Roman" w:hAnsi="Times New Roman" w:cs="Times New Roman"/>
          <w:sz w:val="24"/>
          <w:szCs w:val="24"/>
        </w:rPr>
        <w:t xml:space="preserve">AFLCMC/XA </w:t>
      </w:r>
      <w:r w:rsidR="006C5BE4">
        <w:rPr>
          <w:rFonts w:ascii="Times New Roman" w:hAnsi="Times New Roman" w:cs="Times New Roman"/>
          <w:bCs/>
          <w:sz w:val="24"/>
          <w:szCs w:val="24"/>
        </w:rPr>
        <w:t xml:space="preserve">(send a request to the OAMO org box – </w:t>
      </w:r>
      <w:r w:rsidR="00125D46">
        <w:rPr>
          <w:rFonts w:ascii="Times New Roman" w:hAnsi="Times New Roman" w:cs="Times New Roman"/>
          <w:bCs/>
          <w:sz w:val="24"/>
          <w:szCs w:val="24"/>
        </w:rPr>
        <w:t>AFLCMC/XA OAMO</w:t>
      </w:r>
      <w:r w:rsidR="008C2E21">
        <w:rPr>
          <w:rFonts w:ascii="Times New Roman" w:hAnsi="Times New Roman" w:cs="Times New Roman"/>
          <w:bCs/>
          <w:sz w:val="24"/>
          <w:szCs w:val="24"/>
        </w:rPr>
        <w:t>)</w:t>
      </w:r>
    </w:p>
    <w:p w14:paraId="58CD6AB5" w14:textId="3816818C" w:rsidR="00062FEB" w:rsidRDefault="00A97B02" w:rsidP="00ED56C2">
      <w:pPr>
        <w:pStyle w:val="NoSpacing"/>
        <w:numPr>
          <w:ilvl w:val="1"/>
          <w:numId w:val="1"/>
        </w:numPr>
        <w:rPr>
          <w:rFonts w:ascii="Times New Roman" w:hAnsi="Times New Roman" w:cs="Times New Roman"/>
          <w:sz w:val="24"/>
          <w:szCs w:val="24"/>
        </w:rPr>
      </w:pPr>
      <w:r>
        <w:rPr>
          <w:rFonts w:ascii="Times New Roman" w:hAnsi="Times New Roman" w:cs="Times New Roman"/>
          <w:sz w:val="24"/>
          <w:szCs w:val="24"/>
        </w:rPr>
        <w:t>MOSA</w:t>
      </w:r>
      <w:r w:rsidR="008C2E21">
        <w:rPr>
          <w:rFonts w:ascii="Times New Roman" w:hAnsi="Times New Roman" w:cs="Times New Roman"/>
          <w:sz w:val="24"/>
          <w:szCs w:val="24"/>
        </w:rPr>
        <w:t xml:space="preserve"> Principles Training: Email</w:t>
      </w:r>
      <w:r w:rsidR="00512799">
        <w:rPr>
          <w:rFonts w:ascii="Times New Roman" w:hAnsi="Times New Roman" w:cs="Times New Roman"/>
          <w:sz w:val="24"/>
          <w:szCs w:val="24"/>
        </w:rPr>
        <w:t xml:space="preserve"> AFLCMC/EZAC (Architectures)</w:t>
      </w:r>
      <w:r w:rsidR="00062FEB">
        <w:rPr>
          <w:rFonts w:ascii="Times New Roman" w:hAnsi="Times New Roman" w:cs="Times New Roman"/>
          <w:sz w:val="24"/>
          <w:szCs w:val="24"/>
        </w:rPr>
        <w:t xml:space="preserve">, </w:t>
      </w:r>
      <w:r w:rsidR="008C2E21">
        <w:rPr>
          <w:rFonts w:ascii="Times New Roman" w:hAnsi="Times New Roman" w:cs="Times New Roman"/>
          <w:sz w:val="24"/>
          <w:szCs w:val="24"/>
        </w:rPr>
        <w:t>sean.mack@us.af.mil</w:t>
      </w:r>
    </w:p>
    <w:p w14:paraId="6331E2A0" w14:textId="27FC3919" w:rsidR="000C5D66" w:rsidRPr="000C5D66" w:rsidRDefault="00ED56C2" w:rsidP="000C5D66">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t>WOSA Training: Call AFLCMC/RWWG, 850-883-2713</w:t>
      </w:r>
      <w:r w:rsidR="00016FB1">
        <w:rPr>
          <w:rFonts w:ascii="Times New Roman" w:hAnsi="Times New Roman" w:cs="Times New Roman"/>
          <w:sz w:val="24"/>
          <w:szCs w:val="24"/>
        </w:rPr>
        <w:t xml:space="preserve"> or </w:t>
      </w:r>
      <w:hyperlink r:id="rId32" w:history="1">
        <w:r w:rsidR="000C5D66" w:rsidRPr="00FC39CC">
          <w:rPr>
            <w:rStyle w:val="Hyperlink"/>
            <w:rFonts w:ascii="Times New Roman" w:hAnsi="Times New Roman" w:cs="Times New Roman"/>
            <w:sz w:val="24"/>
            <w:szCs w:val="24"/>
          </w:rPr>
          <w:t>jonathan.shaver.1@us.af.mil</w:t>
        </w:r>
      </w:hyperlink>
    </w:p>
    <w:p w14:paraId="7F15565C" w14:textId="7750F489" w:rsidR="00AF169B" w:rsidRPr="009F7827" w:rsidRDefault="00AD0617" w:rsidP="001B7D35">
      <w:pPr>
        <w:pStyle w:val="Heading1"/>
      </w:pPr>
      <w:bookmarkStart w:id="22" w:name="_Toc63770619"/>
      <w:r w:rsidRPr="00AD0617">
        <w:t>Definitions</w:t>
      </w:r>
      <w:r w:rsidR="00765067">
        <w:t>.</w:t>
      </w:r>
      <w:bookmarkEnd w:id="22"/>
    </w:p>
    <w:p w14:paraId="210A6E4D" w14:textId="6532AACB" w:rsidR="00EE4457" w:rsidRPr="00EE4457" w:rsidRDefault="005E2154" w:rsidP="004A5EAC">
      <w:pPr>
        <w:pStyle w:val="ListParagraph"/>
        <w:numPr>
          <w:ilvl w:val="1"/>
          <w:numId w:val="1"/>
        </w:numPr>
        <w:autoSpaceDE w:val="0"/>
        <w:autoSpaceDN w:val="0"/>
        <w:adjustRightInd w:val="0"/>
        <w:spacing w:before="240" w:after="120" w:line="240" w:lineRule="auto"/>
        <w:contextualSpacing w:val="0"/>
        <w:rPr>
          <w:rFonts w:ascii="Times New Roman" w:hAnsi="Times New Roman" w:cs="Times New Roman"/>
          <w:i/>
          <w:iCs/>
          <w:sz w:val="24"/>
          <w:szCs w:val="24"/>
        </w:rPr>
      </w:pPr>
      <w:r w:rsidRPr="00062FEB">
        <w:rPr>
          <w:rFonts w:ascii="Times New Roman" w:hAnsi="Times New Roman" w:cs="Times New Roman"/>
          <w:b/>
          <w:bCs/>
          <w:sz w:val="24"/>
          <w:szCs w:val="20"/>
        </w:rPr>
        <w:t xml:space="preserve">Design Disclosure </w:t>
      </w:r>
      <w:r w:rsidR="009F7827" w:rsidRPr="00062FEB">
        <w:rPr>
          <w:rFonts w:ascii="Times New Roman" w:hAnsi="Times New Roman" w:cs="Times New Roman"/>
          <w:sz w:val="24"/>
          <w:szCs w:val="20"/>
        </w:rPr>
        <w:t>means making data related to the design of a</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component, subsystem</w:t>
      </w:r>
      <w:r w:rsidR="000C6C32">
        <w:rPr>
          <w:rFonts w:ascii="Times New Roman" w:hAnsi="Times New Roman" w:cs="Times New Roman"/>
          <w:sz w:val="24"/>
          <w:szCs w:val="20"/>
        </w:rPr>
        <w:t>,</w:t>
      </w:r>
      <w:r w:rsidR="009F7827" w:rsidRPr="00062FEB">
        <w:rPr>
          <w:rFonts w:ascii="Times New Roman" w:hAnsi="Times New Roman" w:cs="Times New Roman"/>
          <w:sz w:val="24"/>
          <w:szCs w:val="20"/>
        </w:rPr>
        <w:t xml:space="preserve"> or system available to qualified recipients, with</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a goal of establishing and maintaining a process that will provide “early</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and often” design disclosure directly to the Government or to third</w:t>
      </w:r>
      <w:r w:rsidR="000C6C32">
        <w:rPr>
          <w:rFonts w:ascii="Times New Roman" w:hAnsi="Times New Roman" w:cs="Times New Roman"/>
          <w:sz w:val="24"/>
          <w:szCs w:val="20"/>
        </w:rPr>
        <w:t xml:space="preserve"> </w:t>
      </w:r>
      <w:r w:rsidR="009F7827" w:rsidRPr="00062FEB">
        <w:rPr>
          <w:rFonts w:ascii="Times New Roman" w:hAnsi="Times New Roman" w:cs="Times New Roman"/>
          <w:sz w:val="24"/>
          <w:szCs w:val="20"/>
        </w:rPr>
        <w:t>party</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contractors via Government-established access and the ability to</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download artifacts. This data is sufficient to allow the third party to</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develop and produce a competitive alternative. Design Disclosure can</w:t>
      </w:r>
      <w:r w:rsidR="00062FEB"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be enabled through a variety of mechanisms including keeping data,</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code</w:t>
      </w:r>
      <w:r w:rsidR="000C6C32">
        <w:rPr>
          <w:rFonts w:ascii="Times New Roman" w:hAnsi="Times New Roman" w:cs="Times New Roman"/>
          <w:sz w:val="24"/>
          <w:szCs w:val="20"/>
        </w:rPr>
        <w:t>,</w:t>
      </w:r>
      <w:r w:rsidR="009F7827" w:rsidRPr="00062FEB">
        <w:rPr>
          <w:rFonts w:ascii="Times New Roman" w:hAnsi="Times New Roman" w:cs="Times New Roman"/>
          <w:sz w:val="24"/>
          <w:szCs w:val="20"/>
        </w:rPr>
        <w:t xml:space="preserve"> and design artifacts in a repository either maintained by or</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overseen by the Government;</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providing the artifacts electronically upon requests made via the</w:t>
      </w:r>
      <w:r w:rsidR="00062FEB"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Government; or allowing requesting parties to obtain them directly</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from the source firm through a process involving review and approval</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from the Government. In addition, the Government can require that</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contractors allow the program to have continuous, real-time visibility</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and access to the development environment with access and the ability</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to download artifacts. Each program has the flexibility to establish the</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most appropriate mechanism for its specific needs; with a goal of</w:t>
      </w:r>
      <w:r w:rsidR="000B23E0" w:rsidRPr="00062FEB">
        <w:rPr>
          <w:rFonts w:ascii="Times New Roman" w:hAnsi="Times New Roman" w:cs="Times New Roman"/>
          <w:sz w:val="24"/>
          <w:szCs w:val="20"/>
        </w:rPr>
        <w:t xml:space="preserve"> </w:t>
      </w:r>
      <w:r w:rsidR="009F7827" w:rsidRPr="00062FEB">
        <w:rPr>
          <w:rFonts w:ascii="Times New Roman" w:hAnsi="Times New Roman" w:cs="Times New Roman"/>
          <w:sz w:val="24"/>
          <w:szCs w:val="20"/>
        </w:rPr>
        <w:t xml:space="preserve">establishing a process that is both cost-effective and </w:t>
      </w:r>
      <w:r w:rsidR="009F7827" w:rsidRPr="00062FEB">
        <w:rPr>
          <w:rFonts w:ascii="Times New Roman" w:hAnsi="Times New Roman" w:cs="Times New Roman"/>
          <w:sz w:val="24"/>
          <w:szCs w:val="24"/>
        </w:rPr>
        <w:t>responsive to</w:t>
      </w:r>
      <w:r w:rsidR="000B23E0" w:rsidRPr="00062FEB">
        <w:rPr>
          <w:rFonts w:ascii="Times New Roman" w:hAnsi="Times New Roman" w:cs="Times New Roman"/>
          <w:sz w:val="24"/>
          <w:szCs w:val="24"/>
        </w:rPr>
        <w:t xml:space="preserve"> </w:t>
      </w:r>
      <w:r w:rsidR="009F7827" w:rsidRPr="00062FEB">
        <w:rPr>
          <w:rFonts w:ascii="Times New Roman" w:hAnsi="Times New Roman" w:cs="Times New Roman"/>
          <w:sz w:val="24"/>
          <w:szCs w:val="24"/>
        </w:rPr>
        <w:t>requests.</w:t>
      </w:r>
      <w:r w:rsidR="00062FEB" w:rsidRPr="00062FEB">
        <w:rPr>
          <w:rFonts w:ascii="Times New Roman" w:hAnsi="Times New Roman" w:cs="Times New Roman"/>
          <w:sz w:val="24"/>
          <w:szCs w:val="24"/>
        </w:rPr>
        <w:t xml:space="preserve"> </w:t>
      </w:r>
      <w:r w:rsidR="00EE4457">
        <w:rPr>
          <w:rFonts w:ascii="Times New Roman" w:hAnsi="Times New Roman" w:cs="Times New Roman"/>
          <w:sz w:val="24"/>
          <w:szCs w:val="24"/>
        </w:rPr>
        <w:t>[</w:t>
      </w:r>
      <w:r w:rsidR="004A5EAC">
        <w:rPr>
          <w:rFonts w:ascii="Times New Roman" w:hAnsi="Times New Roman" w:cs="Times New Roman"/>
          <w:sz w:val="24"/>
          <w:szCs w:val="24"/>
        </w:rPr>
        <w:t>DOD Open System Architecture Contract Guidebook for Program Managers</w:t>
      </w:r>
      <w:r w:rsidR="00EE4457" w:rsidRPr="00EE4457">
        <w:rPr>
          <w:rFonts w:ascii="Times New Roman" w:hAnsi="Times New Roman" w:cs="Times New Roman"/>
          <w:sz w:val="24"/>
          <w:szCs w:val="24"/>
        </w:rPr>
        <w:t xml:space="preserve">: </w:t>
      </w:r>
      <w:r w:rsidR="004A5EAC" w:rsidRPr="004A5EAC">
        <w:t>https://www.acqnotes.com/Attachments/Open%20System%20Architecture%20%28OSA%29%20Contract%20Guidebook%20for%20Program%20Managers%20June%2013.pdf</w:t>
      </w:r>
      <w:r w:rsidR="00EE4457">
        <w:rPr>
          <w:rFonts w:ascii="Times New Roman" w:hAnsi="Times New Roman" w:cs="Times New Roman"/>
          <w:sz w:val="24"/>
          <w:szCs w:val="24"/>
        </w:rPr>
        <w:t>]</w:t>
      </w:r>
    </w:p>
    <w:p w14:paraId="21F12491" w14:textId="083CFF6E" w:rsidR="00DA4195" w:rsidRPr="00FF3E00" w:rsidRDefault="00DA4195" w:rsidP="00FF3E00">
      <w:pPr>
        <w:pStyle w:val="ListParagraph"/>
        <w:numPr>
          <w:ilvl w:val="1"/>
          <w:numId w:val="1"/>
        </w:numPr>
        <w:autoSpaceDE w:val="0"/>
        <w:autoSpaceDN w:val="0"/>
        <w:adjustRightInd w:val="0"/>
        <w:spacing w:before="240" w:after="120" w:line="240" w:lineRule="auto"/>
        <w:rPr>
          <w:rFonts w:ascii="Times New Roman" w:hAnsi="Times New Roman" w:cs="Times New Roman"/>
          <w:bCs/>
          <w:sz w:val="24"/>
          <w:szCs w:val="20"/>
        </w:rPr>
      </w:pPr>
      <w:r w:rsidRPr="00DA4195">
        <w:rPr>
          <w:rFonts w:ascii="Times New Roman" w:hAnsi="Times New Roman" w:cs="Times New Roman"/>
          <w:b/>
          <w:bCs/>
          <w:sz w:val="24"/>
          <w:szCs w:val="20"/>
        </w:rPr>
        <w:t>Digital</w:t>
      </w:r>
      <w:r>
        <w:rPr>
          <w:rFonts w:ascii="Times New Roman" w:hAnsi="Times New Roman" w:cs="Times New Roman"/>
          <w:bCs/>
          <w:sz w:val="24"/>
          <w:szCs w:val="20"/>
        </w:rPr>
        <w:t xml:space="preserve"> </w:t>
      </w:r>
      <w:r w:rsidRPr="00DA4195">
        <w:rPr>
          <w:rFonts w:ascii="Times New Roman" w:hAnsi="Times New Roman" w:cs="Times New Roman"/>
          <w:b/>
          <w:bCs/>
          <w:sz w:val="24"/>
          <w:szCs w:val="20"/>
        </w:rPr>
        <w:t>Model</w:t>
      </w:r>
      <w:r w:rsidR="00E20111">
        <w:rPr>
          <w:rFonts w:ascii="Times New Roman" w:hAnsi="Times New Roman" w:cs="Times New Roman"/>
          <w:b/>
          <w:bCs/>
          <w:sz w:val="24"/>
          <w:szCs w:val="20"/>
        </w:rPr>
        <w:t xml:space="preserve"> or Digital System Model</w:t>
      </w:r>
      <w:r w:rsidR="00E20111">
        <w:rPr>
          <w:rFonts w:ascii="Times New Roman" w:hAnsi="Times New Roman" w:cs="Times New Roman"/>
          <w:bCs/>
          <w:sz w:val="24"/>
          <w:szCs w:val="20"/>
        </w:rPr>
        <w:t xml:space="preserve"> is</w:t>
      </w:r>
      <w:r>
        <w:rPr>
          <w:rFonts w:ascii="Times New Roman" w:hAnsi="Times New Roman" w:cs="Times New Roman"/>
          <w:bCs/>
          <w:sz w:val="24"/>
          <w:szCs w:val="20"/>
        </w:rPr>
        <w:t xml:space="preserve"> </w:t>
      </w:r>
      <w:r w:rsidR="00E20111">
        <w:rPr>
          <w:rFonts w:ascii="Times New Roman" w:hAnsi="Times New Roman" w:cs="Times New Roman"/>
          <w:bCs/>
          <w:sz w:val="24"/>
          <w:szCs w:val="20"/>
        </w:rPr>
        <w:t>a</w:t>
      </w:r>
      <w:r w:rsidRPr="00DA4195">
        <w:rPr>
          <w:rFonts w:ascii="Times New Roman" w:hAnsi="Times New Roman" w:cs="Times New Roman"/>
          <w:bCs/>
          <w:sz w:val="24"/>
          <w:szCs w:val="20"/>
        </w:rPr>
        <w:t xml:space="preserve"> digital representation of a defense system, generated by all stakeholders that integrates the authoritative technical data and associated artifacts which define all aspects of the system for the specific activities throughout the system lifecycle</w:t>
      </w:r>
      <w:r w:rsidR="00E20111">
        <w:rPr>
          <w:rFonts w:ascii="Times New Roman" w:hAnsi="Times New Roman" w:cs="Times New Roman"/>
          <w:bCs/>
          <w:sz w:val="24"/>
          <w:szCs w:val="20"/>
        </w:rPr>
        <w:t>. [</w:t>
      </w:r>
      <w:hyperlink r:id="rId33" w:history="1">
        <w:r w:rsidR="00CE2F9A" w:rsidRPr="00CE2F9A">
          <w:rPr>
            <w:rStyle w:val="Hyperlink"/>
            <w:rFonts w:ascii="Times New Roman" w:hAnsi="Times New Roman" w:cs="Times New Roman"/>
            <w:bCs/>
            <w:sz w:val="24"/>
            <w:szCs w:val="20"/>
          </w:rPr>
          <w:t>https://www.dau.edu/glossary/Pages/Glossary.aspx</w:t>
        </w:r>
      </w:hyperlink>
      <w:r w:rsidR="00CE2F9A">
        <w:rPr>
          <w:rFonts w:ascii="Times New Roman" w:hAnsi="Times New Roman" w:cs="Times New Roman"/>
          <w:bCs/>
          <w:sz w:val="24"/>
          <w:szCs w:val="20"/>
        </w:rPr>
        <w:t>]</w:t>
      </w:r>
    </w:p>
    <w:p w14:paraId="7CEC82E7" w14:textId="2C82ACE2" w:rsidR="006306BE" w:rsidRDefault="00192279" w:rsidP="00433974">
      <w:pPr>
        <w:pStyle w:val="ListParagraph"/>
        <w:numPr>
          <w:ilvl w:val="1"/>
          <w:numId w:val="1"/>
        </w:numPr>
        <w:autoSpaceDE w:val="0"/>
        <w:autoSpaceDN w:val="0"/>
        <w:adjustRightInd w:val="0"/>
        <w:spacing w:before="240" w:after="120" w:line="240" w:lineRule="auto"/>
        <w:contextualSpacing w:val="0"/>
        <w:rPr>
          <w:rFonts w:ascii="Times New Roman" w:hAnsi="Times New Roman" w:cs="Times New Roman"/>
          <w:bCs/>
          <w:sz w:val="24"/>
          <w:szCs w:val="20"/>
        </w:rPr>
      </w:pPr>
      <w:r>
        <w:rPr>
          <w:rFonts w:ascii="Times New Roman" w:hAnsi="Times New Roman" w:cs="Times New Roman"/>
          <w:b/>
          <w:bCs/>
          <w:sz w:val="24"/>
          <w:szCs w:val="20"/>
        </w:rPr>
        <w:t xml:space="preserve">Key </w:t>
      </w:r>
      <w:r w:rsidR="00E70E86">
        <w:rPr>
          <w:rFonts w:ascii="Times New Roman" w:hAnsi="Times New Roman" w:cs="Times New Roman"/>
          <w:b/>
          <w:bCs/>
          <w:sz w:val="24"/>
          <w:szCs w:val="20"/>
        </w:rPr>
        <w:t>Interfaces</w:t>
      </w:r>
      <w:r w:rsidR="00BB6936">
        <w:rPr>
          <w:rFonts w:ascii="Times New Roman" w:hAnsi="Times New Roman" w:cs="Times New Roman"/>
          <w:b/>
          <w:bCs/>
          <w:sz w:val="24"/>
          <w:szCs w:val="20"/>
        </w:rPr>
        <w:t xml:space="preserve"> </w:t>
      </w:r>
      <w:r w:rsidR="00E70E86">
        <w:rPr>
          <w:rFonts w:ascii="Times New Roman" w:hAnsi="Times New Roman" w:cs="Times New Roman"/>
          <w:bCs/>
          <w:sz w:val="24"/>
          <w:szCs w:val="20"/>
        </w:rPr>
        <w:t>are those interfaces</w:t>
      </w:r>
      <w:r w:rsidR="00215DC4">
        <w:rPr>
          <w:rFonts w:ascii="Times New Roman" w:hAnsi="Times New Roman" w:cs="Times New Roman"/>
          <w:bCs/>
          <w:sz w:val="24"/>
          <w:szCs w:val="20"/>
        </w:rPr>
        <w:t xml:space="preserve"> </w:t>
      </w:r>
      <w:r w:rsidR="00215DC4" w:rsidRPr="00192279">
        <w:rPr>
          <w:rFonts w:ascii="Times New Roman" w:hAnsi="Times New Roman" w:cs="Times New Roman"/>
          <w:bCs/>
          <w:sz w:val="24"/>
          <w:szCs w:val="20"/>
        </w:rPr>
        <w:t xml:space="preserve">that </w:t>
      </w:r>
      <w:r w:rsidR="00215DC4">
        <w:rPr>
          <w:rFonts w:ascii="Times New Roman" w:hAnsi="Times New Roman" w:cs="Times New Roman"/>
          <w:bCs/>
          <w:sz w:val="24"/>
          <w:szCs w:val="20"/>
        </w:rPr>
        <w:t>are of special interest to the Government for a variety of reasons such as:  rapid changes in technology; rapid changes in threat systems; exists in multiple variants; h</w:t>
      </w:r>
      <w:r w:rsidR="00215DC4" w:rsidRPr="007B063E">
        <w:rPr>
          <w:rFonts w:ascii="Times New Roman" w:hAnsi="Times New Roman" w:cs="Times New Roman"/>
          <w:bCs/>
          <w:sz w:val="24"/>
          <w:szCs w:val="20"/>
        </w:rPr>
        <w:t>as multiple</w:t>
      </w:r>
      <w:r w:rsidR="00215DC4">
        <w:rPr>
          <w:rFonts w:ascii="Times New Roman" w:hAnsi="Times New Roman" w:cs="Times New Roman"/>
          <w:bCs/>
          <w:sz w:val="24"/>
          <w:szCs w:val="20"/>
        </w:rPr>
        <w:t>,</w:t>
      </w:r>
      <w:r w:rsidR="00215DC4" w:rsidRPr="007B063E">
        <w:rPr>
          <w:rFonts w:ascii="Times New Roman" w:hAnsi="Times New Roman" w:cs="Times New Roman"/>
          <w:bCs/>
          <w:sz w:val="24"/>
          <w:szCs w:val="20"/>
        </w:rPr>
        <w:t xml:space="preserve"> </w:t>
      </w:r>
      <w:r w:rsidR="00215DC4">
        <w:rPr>
          <w:rFonts w:ascii="Times New Roman" w:hAnsi="Times New Roman" w:cs="Times New Roman"/>
          <w:bCs/>
          <w:sz w:val="24"/>
          <w:szCs w:val="20"/>
        </w:rPr>
        <w:t>long term, viable sources; rapid changes in requirements; provides something critical; or isolates US-only systems.</w:t>
      </w:r>
      <w:r w:rsidR="00132E26">
        <w:rPr>
          <w:rFonts w:ascii="Times New Roman" w:hAnsi="Times New Roman" w:cs="Times New Roman"/>
          <w:bCs/>
          <w:sz w:val="24"/>
          <w:szCs w:val="20"/>
        </w:rPr>
        <w:t xml:space="preserve">  All Modular System Interfaces are Key Interfaces.</w:t>
      </w:r>
      <w:r w:rsidR="004D1D75">
        <w:rPr>
          <w:rFonts w:ascii="Times New Roman" w:hAnsi="Times New Roman" w:cs="Times New Roman"/>
          <w:bCs/>
          <w:sz w:val="24"/>
          <w:szCs w:val="20"/>
        </w:rPr>
        <w:t xml:space="preserve"> [Derived from </w:t>
      </w:r>
      <w:hyperlink r:id="rId34" w:history="1">
        <w:r w:rsidR="004D1D75" w:rsidRPr="004D1D75">
          <w:rPr>
            <w:rStyle w:val="Hyperlink"/>
            <w:rFonts w:ascii="Times New Roman" w:hAnsi="Times New Roman" w:cs="Times New Roman"/>
            <w:bCs/>
            <w:sz w:val="24"/>
            <w:szCs w:val="20"/>
          </w:rPr>
          <w:t>NDAA 2021</w:t>
        </w:r>
      </w:hyperlink>
      <w:r w:rsidR="004D1D75">
        <w:rPr>
          <w:rFonts w:ascii="Times New Roman" w:hAnsi="Times New Roman" w:cs="Times New Roman"/>
          <w:bCs/>
          <w:sz w:val="24"/>
          <w:szCs w:val="20"/>
        </w:rPr>
        <w:t xml:space="preserve"> and </w:t>
      </w:r>
      <w:r w:rsidR="004D1D75" w:rsidRPr="004D1D75">
        <w:rPr>
          <w:rFonts w:ascii="Times New Roman" w:hAnsi="Times New Roman" w:cs="Times New Roman"/>
          <w:bCs/>
          <w:sz w:val="24"/>
          <w:szCs w:val="20"/>
        </w:rPr>
        <w:t>Model Open Systems Architecture (OSA) Requirements, Software Engineering Institute, Carnegie Mellon University</w:t>
      </w:r>
      <w:r w:rsidR="004D1D75">
        <w:rPr>
          <w:rFonts w:ascii="Times New Roman" w:hAnsi="Times New Roman" w:cs="Times New Roman"/>
          <w:bCs/>
          <w:sz w:val="24"/>
          <w:szCs w:val="20"/>
        </w:rPr>
        <w:t xml:space="preserve"> see</w:t>
      </w:r>
      <w:r w:rsidR="004D1D75" w:rsidRPr="004D1D75">
        <w:rPr>
          <w:rFonts w:ascii="Times New Roman" w:hAnsi="Times New Roman" w:cs="Times New Roman"/>
          <w:bCs/>
          <w:sz w:val="24"/>
          <w:szCs w:val="20"/>
        </w:rPr>
        <w:t xml:space="preserve"> </w:t>
      </w:r>
      <w:r w:rsidR="004D1D75">
        <w:rPr>
          <w:rFonts w:ascii="Times New Roman" w:hAnsi="Times New Roman" w:cs="Times New Roman"/>
          <w:bCs/>
          <w:sz w:val="24"/>
          <w:szCs w:val="20"/>
        </w:rPr>
        <w:t>Section 11.12]</w:t>
      </w:r>
    </w:p>
    <w:p w14:paraId="059B04A9" w14:textId="77777777" w:rsidR="00F25549" w:rsidRDefault="001724D0" w:rsidP="00F25549">
      <w:pPr>
        <w:pStyle w:val="NormalWeb"/>
        <w:numPr>
          <w:ilvl w:val="1"/>
          <w:numId w:val="1"/>
        </w:numPr>
        <w:shd w:val="clear" w:color="auto" w:fill="FFFFFF"/>
        <w:spacing w:after="240"/>
        <w:rPr>
          <w:bCs/>
          <w:szCs w:val="20"/>
        </w:rPr>
      </w:pPr>
      <w:r w:rsidRPr="00215DC4">
        <w:rPr>
          <w:rFonts w:eastAsiaTheme="minorEastAsia"/>
          <w:b/>
          <w:bCs/>
          <w:szCs w:val="20"/>
        </w:rPr>
        <w:t>Modular System</w:t>
      </w:r>
      <w:r w:rsidR="00215DC4" w:rsidRPr="00215DC4">
        <w:rPr>
          <w:bCs/>
          <w:szCs w:val="20"/>
        </w:rPr>
        <w:t xml:space="preserve"> </w:t>
      </w:r>
      <w:r w:rsidR="00F25549" w:rsidRPr="00F25549">
        <w:rPr>
          <w:bCs/>
          <w:szCs w:val="20"/>
        </w:rPr>
        <w:t>refers to a weapon system or weapon system component that</w:t>
      </w:r>
      <w:r w:rsidR="00F25549">
        <w:rPr>
          <w:bCs/>
          <w:szCs w:val="20"/>
        </w:rPr>
        <w:t>—</w:t>
      </w:r>
    </w:p>
    <w:p w14:paraId="4FE17008" w14:textId="2F4A118B" w:rsidR="00F25549" w:rsidRPr="00F25549" w:rsidRDefault="00F25549" w:rsidP="00F25549">
      <w:pPr>
        <w:pStyle w:val="NormalWeb"/>
        <w:numPr>
          <w:ilvl w:val="0"/>
          <w:numId w:val="27"/>
        </w:numPr>
        <w:shd w:val="clear" w:color="auto" w:fill="FFFFFF"/>
        <w:spacing w:after="240"/>
        <w:rPr>
          <w:bCs/>
          <w:szCs w:val="20"/>
        </w:rPr>
      </w:pPr>
      <w:r w:rsidRPr="00F25549">
        <w:rPr>
          <w:bCs/>
          <w:szCs w:val="20"/>
        </w:rPr>
        <w:t>is able to execute without requiring coincident execution of other specific weapon systems or components;</w:t>
      </w:r>
    </w:p>
    <w:p w14:paraId="7C260662" w14:textId="77777777" w:rsidR="00F25549" w:rsidRDefault="00F25549" w:rsidP="00F25549">
      <w:pPr>
        <w:pStyle w:val="NormalWeb"/>
        <w:numPr>
          <w:ilvl w:val="0"/>
          <w:numId w:val="27"/>
        </w:numPr>
        <w:shd w:val="clear" w:color="auto" w:fill="FFFFFF"/>
        <w:spacing w:after="240"/>
        <w:rPr>
          <w:bCs/>
          <w:szCs w:val="20"/>
        </w:rPr>
      </w:pPr>
      <w:r w:rsidRPr="00F25549">
        <w:rPr>
          <w:bCs/>
          <w:szCs w:val="20"/>
        </w:rPr>
        <w:t>can communicate across component boundaries and through interfaces; and</w:t>
      </w:r>
    </w:p>
    <w:p w14:paraId="0A183C69" w14:textId="4B169D11" w:rsidR="001724D0" w:rsidRPr="00F25549" w:rsidRDefault="00F25549" w:rsidP="00F25549">
      <w:pPr>
        <w:pStyle w:val="NormalWeb"/>
        <w:numPr>
          <w:ilvl w:val="0"/>
          <w:numId w:val="27"/>
        </w:numPr>
        <w:shd w:val="clear" w:color="auto" w:fill="FFFFFF"/>
        <w:spacing w:after="240"/>
        <w:rPr>
          <w:bCs/>
          <w:szCs w:val="20"/>
        </w:rPr>
      </w:pPr>
      <w:r w:rsidRPr="00F25549">
        <w:rPr>
          <w:bCs/>
          <w:szCs w:val="20"/>
        </w:rPr>
        <w:t>functions as a module that can be separated, recombined, and connected with other weapon systems or weapon system components in order to achieve various effects, missions, or capabilities.</w:t>
      </w:r>
      <w:r>
        <w:rPr>
          <w:bCs/>
          <w:szCs w:val="20"/>
        </w:rPr>
        <w:t xml:space="preserve"> [</w:t>
      </w:r>
      <w:hyperlink r:id="rId35" w:history="1">
        <w:r w:rsidRPr="00CE2F9A">
          <w:rPr>
            <w:rStyle w:val="Hyperlink"/>
            <w:bCs/>
            <w:szCs w:val="20"/>
          </w:rPr>
          <w:t>NDAA 2021</w:t>
        </w:r>
      </w:hyperlink>
      <w:r>
        <w:rPr>
          <w:bCs/>
          <w:szCs w:val="20"/>
        </w:rPr>
        <w:t>]</w:t>
      </w:r>
    </w:p>
    <w:p w14:paraId="273B3F63" w14:textId="5AFBC24B" w:rsidR="001724D0" w:rsidRPr="001724D0" w:rsidRDefault="001724D0" w:rsidP="00F25549">
      <w:pPr>
        <w:pStyle w:val="NormalWeb"/>
        <w:numPr>
          <w:ilvl w:val="1"/>
          <w:numId w:val="1"/>
        </w:numPr>
        <w:shd w:val="clear" w:color="auto" w:fill="FFFFFF"/>
        <w:spacing w:after="240" w:afterAutospacing="0"/>
        <w:rPr>
          <w:rFonts w:eastAsiaTheme="minorEastAsia"/>
          <w:bCs/>
          <w:szCs w:val="20"/>
        </w:rPr>
      </w:pPr>
      <w:r w:rsidRPr="00215DC4">
        <w:rPr>
          <w:rFonts w:eastAsiaTheme="minorEastAsia"/>
          <w:b/>
          <w:bCs/>
          <w:szCs w:val="20"/>
        </w:rPr>
        <w:t>Modular System Interface</w:t>
      </w:r>
      <w:r w:rsidR="00215DC4" w:rsidRPr="00215DC4">
        <w:rPr>
          <w:bCs/>
          <w:szCs w:val="20"/>
        </w:rPr>
        <w:t xml:space="preserve"> </w:t>
      </w:r>
      <w:r w:rsidR="00F25549" w:rsidRPr="00F25549">
        <w:rPr>
          <w:bCs/>
          <w:szCs w:val="20"/>
        </w:rPr>
        <w:t>means a shared boundary between major systems, major system components, or modular systems, defined by various physical, logical, and functional characteristics, such as electrical, mechanical, fluidic, optical, radio frequency, data, networking, or software elements.</w:t>
      </w:r>
      <w:r w:rsidR="00F25549">
        <w:rPr>
          <w:bCs/>
          <w:szCs w:val="20"/>
        </w:rPr>
        <w:t xml:space="preserve"> [</w:t>
      </w:r>
      <w:hyperlink r:id="rId36" w:history="1">
        <w:r w:rsidR="00F25549" w:rsidRPr="00CE2F9A">
          <w:rPr>
            <w:rStyle w:val="Hyperlink"/>
            <w:bCs/>
            <w:szCs w:val="20"/>
          </w:rPr>
          <w:t>NDAA 2021</w:t>
        </w:r>
      </w:hyperlink>
      <w:r w:rsidR="00F25549">
        <w:rPr>
          <w:bCs/>
          <w:szCs w:val="20"/>
        </w:rPr>
        <w:t>]</w:t>
      </w:r>
    </w:p>
    <w:p w14:paraId="3EA4958D" w14:textId="63CF246E" w:rsidR="000B23E0" w:rsidRPr="00E56139" w:rsidRDefault="00E56139" w:rsidP="00E56139">
      <w:pPr>
        <w:pStyle w:val="NormalWeb"/>
        <w:numPr>
          <w:ilvl w:val="1"/>
          <w:numId w:val="1"/>
        </w:numPr>
        <w:shd w:val="clear" w:color="auto" w:fill="FFFFFF"/>
        <w:spacing w:after="240" w:afterAutospacing="0"/>
        <w:rPr>
          <w:rFonts w:eastAsiaTheme="minorEastAsia"/>
          <w:bCs/>
          <w:szCs w:val="20"/>
        </w:rPr>
      </w:pPr>
      <w:r w:rsidRPr="00E56139">
        <w:rPr>
          <w:b/>
          <w:bCs/>
          <w:szCs w:val="20"/>
        </w:rPr>
        <w:t xml:space="preserve">Modular Open Systems Approach </w:t>
      </w:r>
      <w:r w:rsidRPr="00E56139">
        <w:rPr>
          <w:szCs w:val="20"/>
        </w:rPr>
        <w:t xml:space="preserve">is the </w:t>
      </w:r>
      <w:r w:rsidR="005727C3">
        <w:rPr>
          <w:szCs w:val="20"/>
        </w:rPr>
        <w:t xml:space="preserve">business </w:t>
      </w:r>
      <w:r w:rsidR="00DE0E76">
        <w:rPr>
          <w:szCs w:val="20"/>
        </w:rPr>
        <w:t xml:space="preserve">and technical </w:t>
      </w:r>
      <w:r w:rsidR="00C4339C">
        <w:rPr>
          <w:szCs w:val="20"/>
        </w:rPr>
        <w:t>strategies</w:t>
      </w:r>
      <w:r w:rsidR="005727C3">
        <w:rPr>
          <w:szCs w:val="20"/>
        </w:rPr>
        <w:t xml:space="preserve"> of </w:t>
      </w:r>
      <w:r w:rsidRPr="00E56139">
        <w:rPr>
          <w:szCs w:val="20"/>
        </w:rPr>
        <w:t xml:space="preserve">DoD’s implementation of </w:t>
      </w:r>
      <w:r w:rsidR="00AC1B0C">
        <w:rPr>
          <w:szCs w:val="20"/>
        </w:rPr>
        <w:t xml:space="preserve">Modular </w:t>
      </w:r>
      <w:r w:rsidRPr="00E56139">
        <w:rPr>
          <w:szCs w:val="20"/>
        </w:rPr>
        <w:t>Open Systems</w:t>
      </w:r>
      <w:r w:rsidR="007954D9">
        <w:rPr>
          <w:szCs w:val="20"/>
        </w:rPr>
        <w:t>, as specified in Section 1</w:t>
      </w:r>
      <w:r w:rsidRPr="00E56139">
        <w:rPr>
          <w:szCs w:val="20"/>
        </w:rPr>
        <w:t>. Within the MOSA context, programs should design their system based on adherence to the following five MOSA principles: Establish an Enabling Environment; Employ Modular Design; Desig</w:t>
      </w:r>
      <w:r w:rsidR="00E55FE1">
        <w:rPr>
          <w:szCs w:val="20"/>
        </w:rPr>
        <w:t xml:space="preserve">nate Key (Modular System) </w:t>
      </w:r>
      <w:r w:rsidRPr="00E56139">
        <w:rPr>
          <w:szCs w:val="20"/>
        </w:rPr>
        <w:t>Interfaces; Use Open Standards; and Certify Conformance. [</w:t>
      </w:r>
      <w:hyperlink r:id="rId37" w:history="1">
        <w:r w:rsidRPr="008D5D73">
          <w:rPr>
            <w:rStyle w:val="Hyperlink"/>
            <w:i/>
            <w:iCs/>
          </w:rPr>
          <w:t>Integrating Business and Engineering Strategy Through Modular Open Systems Approach, Defen</w:t>
        </w:r>
        <w:r w:rsidR="008D5D73" w:rsidRPr="008D5D73">
          <w:rPr>
            <w:rStyle w:val="Hyperlink"/>
            <w:i/>
            <w:iCs/>
          </w:rPr>
          <w:t>se AT&amp;L: January-February 2005</w:t>
        </w:r>
      </w:hyperlink>
      <w:r w:rsidRPr="00E56139">
        <w:rPr>
          <w:szCs w:val="20"/>
        </w:rPr>
        <w:t>]</w:t>
      </w:r>
    </w:p>
    <w:p w14:paraId="1E503DDA" w14:textId="41F72159" w:rsidR="000B23E0" w:rsidRPr="000B23E0" w:rsidRDefault="000B23E0" w:rsidP="00E56139">
      <w:pPr>
        <w:pStyle w:val="ListParagraph"/>
        <w:numPr>
          <w:ilvl w:val="1"/>
          <w:numId w:val="1"/>
        </w:numPr>
        <w:autoSpaceDE w:val="0"/>
        <w:autoSpaceDN w:val="0"/>
        <w:adjustRightInd w:val="0"/>
        <w:spacing w:after="120" w:line="240" w:lineRule="auto"/>
        <w:contextualSpacing w:val="0"/>
        <w:rPr>
          <w:rFonts w:ascii="Times New Roman" w:hAnsi="Times New Roman" w:cs="Times New Roman"/>
          <w:sz w:val="32"/>
          <w:szCs w:val="24"/>
        </w:rPr>
      </w:pPr>
      <w:r>
        <w:rPr>
          <w:rFonts w:ascii="Times New Roman" w:hAnsi="Times New Roman" w:cs="Times New Roman"/>
          <w:b/>
          <w:bCs/>
          <w:sz w:val="24"/>
          <w:szCs w:val="20"/>
        </w:rPr>
        <w:t>Open Interface</w:t>
      </w:r>
      <w:r w:rsidRPr="000B23E0">
        <w:rPr>
          <w:rFonts w:ascii="Times New Roman" w:hAnsi="Times New Roman" w:cs="Times New Roman"/>
          <w:b/>
          <w:bCs/>
          <w:sz w:val="24"/>
          <w:szCs w:val="20"/>
        </w:rPr>
        <w:t xml:space="preserve"> </w:t>
      </w:r>
      <w:r w:rsidRPr="000B23E0">
        <w:rPr>
          <w:rFonts w:ascii="Times New Roman" w:hAnsi="Times New Roman" w:cs="Times New Roman"/>
          <w:sz w:val="24"/>
          <w:szCs w:val="20"/>
        </w:rPr>
        <w:t>is a public standard for connecting hardware to hardware and software to software. With regard to hardware, it implies that there is more than one brand of product that can be hooked up to the device with the open interface. In the case of software, it implies that more than one program exists to interface with the application that has the open interface or that a program can be readily written to communicate with it. See open system and open standard. [</w:t>
      </w:r>
      <w:hyperlink r:id="rId38" w:history="1">
        <w:r w:rsidRPr="00030BB1">
          <w:rPr>
            <w:rStyle w:val="Hyperlink"/>
            <w:rFonts w:ascii="Times New Roman" w:hAnsi="Times New Roman" w:cs="Times New Roman"/>
            <w:i/>
            <w:iCs/>
            <w:sz w:val="24"/>
            <w:szCs w:val="20"/>
          </w:rPr>
          <w:t>Source is PC Magazine Encyclopedia</w:t>
        </w:r>
      </w:hyperlink>
      <w:r w:rsidRPr="000B23E0">
        <w:rPr>
          <w:rFonts w:ascii="Times New Roman" w:hAnsi="Times New Roman" w:cs="Times New Roman"/>
          <w:i/>
          <w:iCs/>
          <w:sz w:val="24"/>
          <w:szCs w:val="20"/>
        </w:rPr>
        <w:t>.</w:t>
      </w:r>
      <w:r w:rsidRPr="000B23E0">
        <w:rPr>
          <w:rFonts w:ascii="Times New Roman" w:hAnsi="Times New Roman" w:cs="Times New Roman"/>
          <w:sz w:val="24"/>
          <w:szCs w:val="20"/>
        </w:rPr>
        <w:t>]</w:t>
      </w:r>
    </w:p>
    <w:p w14:paraId="61F923D9" w14:textId="6C30F049" w:rsidR="000B23E0" w:rsidRPr="00CB66BC" w:rsidRDefault="005E2154" w:rsidP="00E56139">
      <w:pPr>
        <w:pStyle w:val="ListParagraph"/>
        <w:numPr>
          <w:ilvl w:val="1"/>
          <w:numId w:val="1"/>
        </w:numPr>
        <w:autoSpaceDE w:val="0"/>
        <w:autoSpaceDN w:val="0"/>
        <w:adjustRightInd w:val="0"/>
        <w:spacing w:after="120" w:line="240" w:lineRule="auto"/>
        <w:contextualSpacing w:val="0"/>
        <w:rPr>
          <w:rFonts w:ascii="Times New Roman" w:hAnsi="Times New Roman" w:cs="Times New Roman"/>
          <w:sz w:val="24"/>
          <w:szCs w:val="20"/>
        </w:rPr>
      </w:pPr>
      <w:r>
        <w:rPr>
          <w:rFonts w:ascii="Times New Roman" w:hAnsi="Times New Roman" w:cs="Times New Roman"/>
          <w:b/>
          <w:bCs/>
          <w:sz w:val="24"/>
          <w:szCs w:val="20"/>
        </w:rPr>
        <w:t>Open Standards</w:t>
      </w:r>
      <w:r w:rsidR="000B23E0" w:rsidRPr="00CB66BC">
        <w:rPr>
          <w:rFonts w:ascii="Times New Roman" w:hAnsi="Times New Roman" w:cs="Times New Roman"/>
          <w:b/>
          <w:bCs/>
          <w:sz w:val="24"/>
          <w:szCs w:val="20"/>
        </w:rPr>
        <w:t xml:space="preserve"> </w:t>
      </w:r>
      <w:r w:rsidR="000B23E0" w:rsidRPr="00CB66BC">
        <w:rPr>
          <w:rFonts w:ascii="Times New Roman" w:hAnsi="Times New Roman" w:cs="Times New Roman"/>
          <w:sz w:val="24"/>
          <w:szCs w:val="20"/>
        </w:rPr>
        <w:t>means widely accepted and supported standards</w:t>
      </w:r>
      <w:r w:rsidR="00BB3857" w:rsidRPr="00CB66BC">
        <w:rPr>
          <w:rFonts w:ascii="Times New Roman" w:hAnsi="Times New Roman" w:cs="Times New Roman"/>
          <w:sz w:val="24"/>
          <w:szCs w:val="20"/>
        </w:rPr>
        <w:t xml:space="preserve"> </w:t>
      </w:r>
      <w:r w:rsidR="000B23E0" w:rsidRPr="00CB66BC">
        <w:rPr>
          <w:rFonts w:ascii="Times New Roman" w:hAnsi="Times New Roman" w:cs="Times New Roman"/>
          <w:sz w:val="24"/>
          <w:szCs w:val="20"/>
        </w:rPr>
        <w:t>set by recognized standards organizations or the marketplace. These</w:t>
      </w:r>
      <w:r w:rsidR="00BB3857" w:rsidRPr="00CB66BC">
        <w:rPr>
          <w:rFonts w:ascii="Times New Roman" w:hAnsi="Times New Roman" w:cs="Times New Roman"/>
          <w:sz w:val="24"/>
          <w:szCs w:val="20"/>
        </w:rPr>
        <w:t xml:space="preserve"> </w:t>
      </w:r>
      <w:r w:rsidR="000B23E0" w:rsidRPr="00CB66BC">
        <w:rPr>
          <w:rFonts w:ascii="Times New Roman" w:hAnsi="Times New Roman" w:cs="Times New Roman"/>
          <w:sz w:val="24"/>
          <w:szCs w:val="20"/>
        </w:rPr>
        <w:t>standards support interoperability, portability, and scalabl</w:t>
      </w:r>
      <w:r w:rsidR="0065393A">
        <w:rPr>
          <w:rFonts w:ascii="Times New Roman" w:hAnsi="Times New Roman" w:cs="Times New Roman"/>
          <w:sz w:val="24"/>
          <w:szCs w:val="20"/>
        </w:rPr>
        <w:t>e</w:t>
      </w:r>
      <w:r w:rsidR="000B23E0" w:rsidRPr="00CB66BC">
        <w:rPr>
          <w:rFonts w:ascii="Times New Roman" w:hAnsi="Times New Roman" w:cs="Times New Roman"/>
          <w:sz w:val="24"/>
          <w:szCs w:val="20"/>
        </w:rPr>
        <w:t xml:space="preserve"> [</w:t>
      </w:r>
      <w:r w:rsidR="00030BB1">
        <w:rPr>
          <w:rFonts w:ascii="Times New Roman" w:hAnsi="Times New Roman" w:cs="Times New Roman"/>
          <w:sz w:val="24"/>
          <w:szCs w:val="20"/>
        </w:rPr>
        <w:t xml:space="preserve">tailored: </w:t>
      </w:r>
      <w:hyperlink r:id="rId39" w:history="1">
        <w:r w:rsidR="000B23E0" w:rsidRPr="00030BB1">
          <w:rPr>
            <w:rStyle w:val="Hyperlink"/>
            <w:rFonts w:ascii="Times New Roman" w:hAnsi="Times New Roman" w:cs="Times New Roman"/>
            <w:i/>
            <w:iCs/>
            <w:sz w:val="24"/>
            <w:szCs w:val="20"/>
          </w:rPr>
          <w:t>Glossary of Defense Acquisition Acronyms &amp; Terms, 1</w:t>
        </w:r>
        <w:r w:rsidR="00030BB1" w:rsidRPr="00030BB1">
          <w:rPr>
            <w:rStyle w:val="Hyperlink"/>
            <w:rFonts w:ascii="Times New Roman" w:hAnsi="Times New Roman" w:cs="Times New Roman"/>
            <w:i/>
            <w:iCs/>
            <w:sz w:val="24"/>
            <w:szCs w:val="20"/>
          </w:rPr>
          <w:t>3</w:t>
        </w:r>
        <w:r w:rsidR="000B23E0" w:rsidRPr="00030BB1">
          <w:rPr>
            <w:rStyle w:val="Hyperlink"/>
            <w:rFonts w:ascii="Times New Roman" w:hAnsi="Times New Roman" w:cs="Times New Roman"/>
            <w:i/>
            <w:iCs/>
            <w:sz w:val="24"/>
            <w:szCs w:val="20"/>
            <w:vertAlign w:val="superscript"/>
          </w:rPr>
          <w:t>th</w:t>
        </w:r>
        <w:r w:rsidR="00BB3857" w:rsidRPr="00030BB1">
          <w:rPr>
            <w:rStyle w:val="Hyperlink"/>
            <w:rFonts w:ascii="Times New Roman" w:hAnsi="Times New Roman" w:cs="Times New Roman"/>
            <w:i/>
            <w:iCs/>
            <w:sz w:val="24"/>
            <w:szCs w:val="20"/>
          </w:rPr>
          <w:t xml:space="preserve"> </w:t>
        </w:r>
        <w:r w:rsidR="00030BB1" w:rsidRPr="00030BB1">
          <w:rPr>
            <w:rStyle w:val="Hyperlink"/>
            <w:rFonts w:ascii="Times New Roman" w:hAnsi="Times New Roman" w:cs="Times New Roman"/>
            <w:i/>
            <w:iCs/>
            <w:sz w:val="24"/>
            <w:szCs w:val="20"/>
          </w:rPr>
          <w:t>Edition, November 2009</w:t>
        </w:r>
      </w:hyperlink>
      <w:r w:rsidR="000B23E0" w:rsidRPr="00CB66BC">
        <w:rPr>
          <w:rFonts w:ascii="Times New Roman" w:hAnsi="Times New Roman" w:cs="Times New Roman"/>
          <w:sz w:val="24"/>
          <w:szCs w:val="20"/>
        </w:rPr>
        <w:t>]</w:t>
      </w:r>
    </w:p>
    <w:p w14:paraId="717368F6" w14:textId="2A873998" w:rsidR="000B23E0" w:rsidRPr="00CB66BC" w:rsidRDefault="000B23E0" w:rsidP="009A3A3A">
      <w:pPr>
        <w:pStyle w:val="ListParagraph"/>
        <w:numPr>
          <w:ilvl w:val="1"/>
          <w:numId w:val="1"/>
        </w:numPr>
        <w:autoSpaceDE w:val="0"/>
        <w:autoSpaceDN w:val="0"/>
        <w:adjustRightInd w:val="0"/>
        <w:spacing w:after="120" w:line="240" w:lineRule="auto"/>
        <w:contextualSpacing w:val="0"/>
        <w:rPr>
          <w:rFonts w:ascii="Times New Roman" w:hAnsi="Times New Roman" w:cs="Times New Roman"/>
          <w:sz w:val="24"/>
          <w:szCs w:val="20"/>
        </w:rPr>
      </w:pPr>
      <w:r w:rsidRPr="00CB66BC">
        <w:rPr>
          <w:rFonts w:ascii="Times New Roman" w:hAnsi="Times New Roman" w:cs="Times New Roman"/>
          <w:b/>
          <w:bCs/>
          <w:sz w:val="24"/>
          <w:szCs w:val="20"/>
        </w:rPr>
        <w:t xml:space="preserve">Open System </w:t>
      </w:r>
      <w:r w:rsidR="009A3A3A" w:rsidRPr="009A3A3A">
        <w:rPr>
          <w:rFonts w:ascii="Times New Roman" w:hAnsi="Times New Roman" w:cs="Times New Roman"/>
          <w:bCs/>
          <w:sz w:val="24"/>
          <w:szCs w:val="20"/>
        </w:rPr>
        <w:t>A system whose technical architecture adopts open standards and supports a modular, loosely coupled, and highly cohesive system structure. This modular open architecture includes publishing of key interfaces within the system and relevant design disclosure.</w:t>
      </w:r>
      <w:r w:rsidR="009A3A3A">
        <w:rPr>
          <w:rFonts w:ascii="Times New Roman" w:hAnsi="Times New Roman" w:cs="Times New Roman"/>
          <w:b/>
          <w:bCs/>
          <w:sz w:val="24"/>
          <w:szCs w:val="20"/>
        </w:rPr>
        <w:t xml:space="preserve"> </w:t>
      </w:r>
      <w:r w:rsidRPr="00CB66BC">
        <w:rPr>
          <w:rFonts w:ascii="Times New Roman" w:hAnsi="Times New Roman" w:cs="Times New Roman"/>
          <w:sz w:val="24"/>
          <w:szCs w:val="20"/>
        </w:rPr>
        <w:t>[</w:t>
      </w:r>
      <w:hyperlink r:id="rId40" w:anchor="!both|O|28064" w:history="1">
        <w:r w:rsidR="009A3A3A" w:rsidRPr="009A3A3A">
          <w:rPr>
            <w:rStyle w:val="Hyperlink"/>
            <w:rFonts w:ascii="Times New Roman" w:hAnsi="Times New Roman" w:cs="Times New Roman"/>
            <w:i/>
            <w:iCs/>
            <w:sz w:val="24"/>
            <w:szCs w:val="20"/>
          </w:rPr>
          <w:t>DAU Glossary</w:t>
        </w:r>
      </w:hyperlink>
      <w:r w:rsidRPr="00CB66BC">
        <w:rPr>
          <w:rFonts w:ascii="Times New Roman" w:hAnsi="Times New Roman" w:cs="Times New Roman"/>
          <w:sz w:val="24"/>
          <w:szCs w:val="20"/>
        </w:rPr>
        <w:t>]</w:t>
      </w:r>
    </w:p>
    <w:p w14:paraId="759B16CD" w14:textId="267E89DA" w:rsidR="000B23E0" w:rsidRPr="00CB66BC" w:rsidRDefault="000B23E0" w:rsidP="00E56139">
      <w:pPr>
        <w:pStyle w:val="ListParagraph"/>
        <w:numPr>
          <w:ilvl w:val="1"/>
          <w:numId w:val="1"/>
        </w:numPr>
        <w:autoSpaceDE w:val="0"/>
        <w:autoSpaceDN w:val="0"/>
        <w:adjustRightInd w:val="0"/>
        <w:spacing w:after="120" w:line="240" w:lineRule="auto"/>
        <w:contextualSpacing w:val="0"/>
        <w:rPr>
          <w:rFonts w:ascii="Times New Roman" w:hAnsi="Times New Roman" w:cs="Times New Roman"/>
          <w:sz w:val="24"/>
          <w:szCs w:val="20"/>
        </w:rPr>
      </w:pPr>
      <w:r w:rsidRPr="00CB66BC">
        <w:rPr>
          <w:rFonts w:ascii="Times New Roman" w:hAnsi="Times New Roman" w:cs="Times New Roman"/>
          <w:b/>
          <w:bCs/>
          <w:sz w:val="24"/>
          <w:szCs w:val="20"/>
        </w:rPr>
        <w:t xml:space="preserve">Open Systems Approach </w:t>
      </w:r>
      <w:r w:rsidRPr="00CB66BC">
        <w:rPr>
          <w:rFonts w:ascii="Times New Roman" w:hAnsi="Times New Roman" w:cs="Times New Roman"/>
          <w:sz w:val="24"/>
          <w:szCs w:val="20"/>
        </w:rPr>
        <w:t>means an integrated business and</w:t>
      </w:r>
      <w:r w:rsidR="00BB3857" w:rsidRPr="00CB66BC">
        <w:rPr>
          <w:rFonts w:ascii="Times New Roman" w:hAnsi="Times New Roman" w:cs="Times New Roman"/>
          <w:sz w:val="24"/>
          <w:szCs w:val="20"/>
        </w:rPr>
        <w:t xml:space="preserve"> </w:t>
      </w:r>
      <w:r w:rsidRPr="00CB66BC">
        <w:rPr>
          <w:rFonts w:ascii="Times New Roman" w:hAnsi="Times New Roman" w:cs="Times New Roman"/>
          <w:sz w:val="24"/>
          <w:szCs w:val="20"/>
        </w:rPr>
        <w:t xml:space="preserve">technical strategy that employs a design </w:t>
      </w:r>
      <w:r w:rsidR="00AC1B0C">
        <w:rPr>
          <w:rFonts w:ascii="Times New Roman" w:hAnsi="Times New Roman" w:cs="Times New Roman"/>
          <w:sz w:val="24"/>
          <w:szCs w:val="20"/>
        </w:rPr>
        <w:t>that</w:t>
      </w:r>
      <w:r w:rsidRPr="00CB66BC">
        <w:rPr>
          <w:rFonts w:ascii="Times New Roman" w:hAnsi="Times New Roman" w:cs="Times New Roman"/>
          <w:sz w:val="24"/>
          <w:szCs w:val="20"/>
        </w:rPr>
        <w:t>, where</w:t>
      </w:r>
      <w:r w:rsidR="00BB3857" w:rsidRPr="00CB66BC">
        <w:rPr>
          <w:rFonts w:ascii="Times New Roman" w:hAnsi="Times New Roman" w:cs="Times New Roman"/>
          <w:sz w:val="24"/>
          <w:szCs w:val="20"/>
        </w:rPr>
        <w:t xml:space="preserve"> </w:t>
      </w:r>
      <w:r w:rsidRPr="00CB66BC">
        <w:rPr>
          <w:rFonts w:ascii="Times New Roman" w:hAnsi="Times New Roman" w:cs="Times New Roman"/>
          <w:sz w:val="24"/>
          <w:szCs w:val="20"/>
        </w:rPr>
        <w:t xml:space="preserve">appropriate, defines key interfaces using widely supported, </w:t>
      </w:r>
      <w:r w:rsidR="00206C69" w:rsidRPr="00CB66BC">
        <w:rPr>
          <w:rFonts w:ascii="Times New Roman" w:hAnsi="Times New Roman" w:cs="Times New Roman"/>
          <w:sz w:val="24"/>
          <w:szCs w:val="20"/>
        </w:rPr>
        <w:t>consensus</w:t>
      </w:r>
      <w:r w:rsidR="00206C69">
        <w:rPr>
          <w:rFonts w:ascii="Times New Roman" w:hAnsi="Times New Roman" w:cs="Times New Roman"/>
          <w:sz w:val="24"/>
          <w:szCs w:val="20"/>
        </w:rPr>
        <w:t>-based</w:t>
      </w:r>
      <w:r w:rsidR="00BB3857" w:rsidRPr="00CB66BC">
        <w:rPr>
          <w:rFonts w:ascii="Times New Roman" w:hAnsi="Times New Roman" w:cs="Times New Roman"/>
          <w:sz w:val="24"/>
          <w:szCs w:val="20"/>
        </w:rPr>
        <w:t xml:space="preserve"> </w:t>
      </w:r>
      <w:r w:rsidRPr="00CB66BC">
        <w:rPr>
          <w:rFonts w:ascii="Times New Roman" w:hAnsi="Times New Roman" w:cs="Times New Roman"/>
          <w:sz w:val="24"/>
          <w:szCs w:val="20"/>
        </w:rPr>
        <w:t>standards that are published and maintained by a recognized</w:t>
      </w:r>
      <w:r w:rsidR="00BB3857" w:rsidRPr="00CB66BC">
        <w:rPr>
          <w:rFonts w:ascii="Times New Roman" w:hAnsi="Times New Roman" w:cs="Times New Roman"/>
          <w:sz w:val="24"/>
          <w:szCs w:val="20"/>
        </w:rPr>
        <w:t xml:space="preserve"> </w:t>
      </w:r>
      <w:r w:rsidRPr="00CB66BC">
        <w:rPr>
          <w:rFonts w:ascii="Times New Roman" w:hAnsi="Times New Roman" w:cs="Times New Roman"/>
          <w:sz w:val="24"/>
          <w:szCs w:val="20"/>
        </w:rPr>
        <w:t>industry standards organization. [</w:t>
      </w:r>
      <w:hyperlink r:id="rId41">
        <w:r w:rsidR="00E16583" w:rsidRPr="70437181">
          <w:rPr>
            <w:rStyle w:val="Hyperlink"/>
            <w:rFonts w:ascii="Times New Roman" w:hAnsi="Times New Roman" w:cs="Times New Roman"/>
            <w:sz w:val="24"/>
            <w:szCs w:val="24"/>
          </w:rPr>
          <w:t>DoD Open System Architecture Contract Guidebook for Program Managers v1.1</w:t>
        </w:r>
      </w:hyperlink>
      <w:r w:rsidRPr="00CB66BC">
        <w:rPr>
          <w:rFonts w:ascii="Times New Roman" w:hAnsi="Times New Roman" w:cs="Times New Roman"/>
          <w:sz w:val="24"/>
          <w:szCs w:val="20"/>
        </w:rPr>
        <w:t>]</w:t>
      </w:r>
    </w:p>
    <w:p w14:paraId="2CD3BAA4" w14:textId="447B16E0" w:rsidR="00BB3857" w:rsidRPr="00CB66BC" w:rsidRDefault="000B23E0" w:rsidP="00E56139">
      <w:pPr>
        <w:pStyle w:val="ListParagraph"/>
        <w:numPr>
          <w:ilvl w:val="1"/>
          <w:numId w:val="1"/>
        </w:numPr>
        <w:autoSpaceDE w:val="0"/>
        <w:autoSpaceDN w:val="0"/>
        <w:adjustRightInd w:val="0"/>
        <w:spacing w:after="120" w:line="240" w:lineRule="auto"/>
        <w:contextualSpacing w:val="0"/>
        <w:rPr>
          <w:rFonts w:ascii="Times New Roman" w:hAnsi="Times New Roman" w:cs="Times New Roman"/>
          <w:sz w:val="24"/>
          <w:szCs w:val="20"/>
        </w:rPr>
      </w:pPr>
      <w:r w:rsidRPr="00CB66BC">
        <w:rPr>
          <w:rFonts w:ascii="Times New Roman" w:hAnsi="Times New Roman" w:cs="Times New Roman"/>
          <w:b/>
          <w:bCs/>
          <w:sz w:val="24"/>
          <w:szCs w:val="20"/>
        </w:rPr>
        <w:t xml:space="preserve">Open System Architecture </w:t>
      </w:r>
      <w:r w:rsidRPr="00CB66BC">
        <w:rPr>
          <w:rFonts w:ascii="Times New Roman" w:hAnsi="Times New Roman" w:cs="Times New Roman"/>
          <w:sz w:val="24"/>
          <w:szCs w:val="20"/>
        </w:rPr>
        <w:t>is a system that employs modular</w:t>
      </w:r>
      <w:r w:rsidR="00BB3857" w:rsidRPr="00CB66BC">
        <w:rPr>
          <w:rFonts w:ascii="Times New Roman" w:hAnsi="Times New Roman" w:cs="Times New Roman"/>
          <w:sz w:val="24"/>
          <w:szCs w:val="20"/>
        </w:rPr>
        <w:t xml:space="preserve"> </w:t>
      </w:r>
      <w:r w:rsidRPr="00CB66BC">
        <w:rPr>
          <w:rFonts w:ascii="Times New Roman" w:hAnsi="Times New Roman" w:cs="Times New Roman"/>
          <w:sz w:val="24"/>
          <w:szCs w:val="20"/>
        </w:rPr>
        <w:t>design, uses widely supported and consensus</w:t>
      </w:r>
      <w:r w:rsidR="00D35C4C">
        <w:rPr>
          <w:rFonts w:ascii="Times New Roman" w:hAnsi="Times New Roman" w:cs="Times New Roman"/>
          <w:sz w:val="24"/>
          <w:szCs w:val="20"/>
        </w:rPr>
        <w:t>-</w:t>
      </w:r>
      <w:r w:rsidRPr="00CB66BC">
        <w:rPr>
          <w:rFonts w:ascii="Times New Roman" w:hAnsi="Times New Roman" w:cs="Times New Roman"/>
          <w:sz w:val="24"/>
          <w:szCs w:val="20"/>
        </w:rPr>
        <w:t>based standards for its</w:t>
      </w:r>
      <w:r w:rsidR="00BB3857" w:rsidRPr="00CB66BC">
        <w:rPr>
          <w:rFonts w:ascii="Times New Roman" w:hAnsi="Times New Roman" w:cs="Times New Roman"/>
          <w:sz w:val="24"/>
          <w:szCs w:val="20"/>
        </w:rPr>
        <w:t xml:space="preserve"> </w:t>
      </w:r>
      <w:r w:rsidRPr="00CB66BC">
        <w:rPr>
          <w:rFonts w:ascii="Times New Roman" w:hAnsi="Times New Roman" w:cs="Times New Roman"/>
          <w:sz w:val="24"/>
          <w:szCs w:val="20"/>
        </w:rPr>
        <w:t>key interfaces, and has been subjected to successful validation and</w:t>
      </w:r>
      <w:r w:rsidR="00BB3857" w:rsidRPr="00CB66BC">
        <w:rPr>
          <w:rFonts w:ascii="Times New Roman" w:hAnsi="Times New Roman" w:cs="Times New Roman"/>
          <w:sz w:val="24"/>
          <w:szCs w:val="20"/>
        </w:rPr>
        <w:t xml:space="preserve"> </w:t>
      </w:r>
      <w:r w:rsidRPr="00CB66BC">
        <w:rPr>
          <w:rFonts w:ascii="Times New Roman" w:hAnsi="Times New Roman" w:cs="Times New Roman"/>
          <w:sz w:val="24"/>
          <w:szCs w:val="20"/>
        </w:rPr>
        <w:t>verification tests to ensure the openness of its key interfaces. [</w:t>
      </w:r>
      <w:hyperlink r:id="rId42">
        <w:r w:rsidR="00F907C9" w:rsidRPr="70437181">
          <w:rPr>
            <w:rStyle w:val="Hyperlink"/>
            <w:rFonts w:ascii="Times New Roman" w:hAnsi="Times New Roman" w:cs="Times New Roman"/>
            <w:sz w:val="24"/>
            <w:szCs w:val="24"/>
          </w:rPr>
          <w:t>DoD Open System Architecture Contract Guidebook for Program Managers v1.1</w:t>
        </w:r>
      </w:hyperlink>
      <w:r w:rsidRPr="00CB66BC">
        <w:rPr>
          <w:rFonts w:ascii="Times New Roman" w:hAnsi="Times New Roman" w:cs="Times New Roman"/>
          <w:sz w:val="24"/>
          <w:szCs w:val="20"/>
        </w:rPr>
        <w:t xml:space="preserve">] </w:t>
      </w:r>
    </w:p>
    <w:p w14:paraId="254C00CE" w14:textId="41297341" w:rsidR="00BB3857" w:rsidRPr="00CB66BC" w:rsidRDefault="00BB3857" w:rsidP="00062FEB">
      <w:pPr>
        <w:autoSpaceDE w:val="0"/>
        <w:autoSpaceDN w:val="0"/>
        <w:adjustRightInd w:val="0"/>
        <w:spacing w:after="120" w:line="240" w:lineRule="auto"/>
        <w:ind w:left="1440"/>
        <w:rPr>
          <w:rFonts w:ascii="Times New Roman" w:hAnsi="Times New Roman" w:cs="Times New Roman"/>
          <w:sz w:val="24"/>
          <w:szCs w:val="20"/>
        </w:rPr>
      </w:pPr>
    </w:p>
    <w:p w14:paraId="0761A439" w14:textId="3377B710" w:rsidR="000B23E0" w:rsidRPr="00CB66BC" w:rsidRDefault="00BB3857" w:rsidP="00AC06D4">
      <w:pPr>
        <w:autoSpaceDE w:val="0"/>
        <w:autoSpaceDN w:val="0"/>
        <w:adjustRightInd w:val="0"/>
        <w:spacing w:after="120" w:line="240" w:lineRule="auto"/>
        <w:ind w:left="1440"/>
        <w:rPr>
          <w:rFonts w:ascii="Times New Roman" w:hAnsi="Times New Roman" w:cs="Times New Roman"/>
          <w:sz w:val="24"/>
          <w:szCs w:val="20"/>
        </w:rPr>
      </w:pPr>
      <w:r w:rsidRPr="00CB66BC">
        <w:rPr>
          <w:rFonts w:ascii="Times New Roman" w:hAnsi="Times New Roman" w:cs="Times New Roman"/>
          <w:sz w:val="24"/>
          <w:szCs w:val="20"/>
        </w:rPr>
        <w:t xml:space="preserve"> </w:t>
      </w:r>
    </w:p>
    <w:p w14:paraId="3137A482" w14:textId="34BCDABD" w:rsidR="0065393A" w:rsidRPr="0065393A" w:rsidRDefault="00BB3857" w:rsidP="000B2F57">
      <w:pPr>
        <w:pStyle w:val="ListParagraph"/>
        <w:numPr>
          <w:ilvl w:val="1"/>
          <w:numId w:val="1"/>
        </w:numPr>
        <w:autoSpaceDE w:val="0"/>
        <w:autoSpaceDN w:val="0"/>
        <w:adjustRightInd w:val="0"/>
        <w:spacing w:after="120" w:line="240" w:lineRule="auto"/>
        <w:ind w:hanging="518"/>
        <w:contextualSpacing w:val="0"/>
        <w:rPr>
          <w:rFonts w:ascii="Times New Roman" w:hAnsi="Times New Roman" w:cs="Times New Roman"/>
          <w:sz w:val="24"/>
          <w:szCs w:val="20"/>
        </w:rPr>
      </w:pPr>
      <w:r w:rsidRPr="005E2154">
        <w:rPr>
          <w:rFonts w:ascii="Times New Roman" w:hAnsi="Times New Roman" w:cs="Times New Roman"/>
          <w:b/>
          <w:bCs/>
          <w:sz w:val="24"/>
          <w:szCs w:val="20"/>
        </w:rPr>
        <w:t>Vendor lock</w:t>
      </w:r>
      <w:r w:rsidR="005E2154" w:rsidRPr="005E2154">
        <w:rPr>
          <w:rFonts w:ascii="Times New Roman" w:hAnsi="Times New Roman" w:cs="Times New Roman"/>
          <w:b/>
          <w:bCs/>
          <w:sz w:val="24"/>
          <w:szCs w:val="20"/>
        </w:rPr>
        <w:t xml:space="preserve"> </w:t>
      </w:r>
      <w:r w:rsidRPr="005E2154">
        <w:rPr>
          <w:rFonts w:ascii="Times New Roman" w:hAnsi="Times New Roman" w:cs="Times New Roman"/>
          <w:sz w:val="24"/>
          <w:szCs w:val="20"/>
        </w:rPr>
        <w:t>is the situation in which customers</w:t>
      </w:r>
      <w:r w:rsidR="00CB66BC" w:rsidRPr="005E2154">
        <w:rPr>
          <w:rFonts w:ascii="Times New Roman" w:hAnsi="Times New Roman" w:cs="Times New Roman"/>
          <w:sz w:val="24"/>
          <w:szCs w:val="20"/>
        </w:rPr>
        <w:t xml:space="preserve"> </w:t>
      </w:r>
      <w:r w:rsidRPr="005E2154">
        <w:rPr>
          <w:rFonts w:ascii="Times New Roman" w:hAnsi="Times New Roman" w:cs="Times New Roman"/>
          <w:sz w:val="24"/>
          <w:szCs w:val="20"/>
        </w:rPr>
        <w:t>are dependent on a single manufacturer or supplier for some product and cannot move to another</w:t>
      </w:r>
      <w:r w:rsidR="00CB66BC" w:rsidRPr="005E2154">
        <w:rPr>
          <w:rFonts w:ascii="Times New Roman" w:hAnsi="Times New Roman" w:cs="Times New Roman"/>
          <w:sz w:val="24"/>
          <w:szCs w:val="20"/>
        </w:rPr>
        <w:t xml:space="preserve"> </w:t>
      </w:r>
      <w:r w:rsidRPr="005E2154">
        <w:rPr>
          <w:rFonts w:ascii="Times New Roman" w:hAnsi="Times New Roman" w:cs="Times New Roman"/>
          <w:sz w:val="24"/>
          <w:szCs w:val="20"/>
        </w:rPr>
        <w:t>vendor without substantial costs and/or inconvenience. This</w:t>
      </w:r>
      <w:r w:rsidR="00CB66BC" w:rsidRPr="005E2154">
        <w:rPr>
          <w:rFonts w:ascii="Times New Roman" w:hAnsi="Times New Roman" w:cs="Times New Roman"/>
          <w:sz w:val="24"/>
          <w:szCs w:val="20"/>
        </w:rPr>
        <w:t xml:space="preserve"> </w:t>
      </w:r>
      <w:r w:rsidRPr="005E2154">
        <w:rPr>
          <w:rFonts w:ascii="Times New Roman" w:hAnsi="Times New Roman" w:cs="Times New Roman"/>
          <w:sz w:val="24"/>
          <w:szCs w:val="20"/>
        </w:rPr>
        <w:t>dependency is typically a result of standards that are controlled by the</w:t>
      </w:r>
      <w:r w:rsidR="00CB66BC" w:rsidRPr="005E2154">
        <w:rPr>
          <w:rFonts w:ascii="Times New Roman" w:hAnsi="Times New Roman" w:cs="Times New Roman"/>
          <w:sz w:val="24"/>
          <w:szCs w:val="20"/>
        </w:rPr>
        <w:t xml:space="preserve"> </w:t>
      </w:r>
      <w:r w:rsidR="00AD50BF">
        <w:rPr>
          <w:rFonts w:ascii="Times New Roman" w:hAnsi="Times New Roman" w:cs="Times New Roman"/>
          <w:sz w:val="24"/>
          <w:szCs w:val="20"/>
        </w:rPr>
        <w:t>vendor</w:t>
      </w:r>
      <w:r w:rsidRPr="005E2154">
        <w:rPr>
          <w:rFonts w:ascii="Times New Roman" w:hAnsi="Times New Roman" w:cs="Times New Roman"/>
          <w:sz w:val="24"/>
          <w:szCs w:val="20"/>
        </w:rPr>
        <w:t>. It can grant the vendor some</w:t>
      </w:r>
      <w:r w:rsidR="005E2154" w:rsidRPr="005E2154">
        <w:rPr>
          <w:rFonts w:ascii="Times New Roman" w:hAnsi="Times New Roman" w:cs="Times New Roman"/>
          <w:sz w:val="24"/>
          <w:szCs w:val="20"/>
        </w:rPr>
        <w:t xml:space="preserve"> </w:t>
      </w:r>
      <w:r w:rsidRPr="005E2154">
        <w:rPr>
          <w:rFonts w:ascii="Times New Roman" w:hAnsi="Times New Roman" w:cs="Times New Roman"/>
          <w:sz w:val="24"/>
          <w:szCs w:val="20"/>
        </w:rPr>
        <w:t>extent of monopoly power and can thus be much more profitable than</w:t>
      </w:r>
      <w:r w:rsidR="00CB66BC" w:rsidRPr="005E2154">
        <w:rPr>
          <w:rFonts w:ascii="Times New Roman" w:hAnsi="Times New Roman" w:cs="Times New Roman"/>
          <w:sz w:val="24"/>
          <w:szCs w:val="20"/>
        </w:rPr>
        <w:t xml:space="preserve"> </w:t>
      </w:r>
      <w:r w:rsidRPr="005E2154">
        <w:rPr>
          <w:rFonts w:ascii="Times New Roman" w:hAnsi="Times New Roman" w:cs="Times New Roman"/>
          <w:sz w:val="24"/>
          <w:szCs w:val="20"/>
        </w:rPr>
        <w:t>would be the absence of such dependency.</w:t>
      </w:r>
      <w:r w:rsidR="00CB66BC" w:rsidRPr="005E2154">
        <w:rPr>
          <w:rFonts w:ascii="Times New Roman" w:hAnsi="Times New Roman" w:cs="Times New Roman"/>
          <w:sz w:val="24"/>
          <w:szCs w:val="20"/>
        </w:rPr>
        <w:t xml:space="preserve"> </w:t>
      </w:r>
      <w:r w:rsidRPr="005E2154">
        <w:rPr>
          <w:rFonts w:ascii="Times New Roman" w:hAnsi="Times New Roman" w:cs="Times New Roman"/>
          <w:sz w:val="24"/>
          <w:szCs w:val="20"/>
        </w:rPr>
        <w:t>[</w:t>
      </w:r>
      <w:hyperlink r:id="rId43" w:history="1">
        <w:r w:rsidRPr="0065393A">
          <w:rPr>
            <w:rStyle w:val="Hyperlink"/>
            <w:rFonts w:ascii="Times New Roman" w:hAnsi="Times New Roman" w:cs="Times New Roman"/>
            <w:sz w:val="24"/>
            <w:szCs w:val="20"/>
          </w:rPr>
          <w:t>http://www.linfo.org/vendor_lockin.html</w:t>
        </w:r>
      </w:hyperlink>
      <w:r w:rsidRPr="005E2154">
        <w:rPr>
          <w:rFonts w:ascii="Times New Roman" w:hAnsi="Times New Roman" w:cs="Times New Roman"/>
          <w:sz w:val="24"/>
          <w:szCs w:val="20"/>
        </w:rPr>
        <w:t xml:space="preserve"> </w:t>
      </w:r>
      <w:r w:rsidR="00CB66BC" w:rsidRPr="0065393A">
        <w:rPr>
          <w:rFonts w:ascii="Times New Roman" w:hAnsi="Times New Roman" w:cs="Times New Roman"/>
          <w:sz w:val="24"/>
          <w:szCs w:val="20"/>
        </w:rPr>
        <w:t xml:space="preserve">and </w:t>
      </w:r>
      <w:hyperlink r:id="rId44" w:history="1">
        <w:r w:rsidR="0065393A" w:rsidRPr="0065393A">
          <w:rPr>
            <w:rStyle w:val="Hyperlink"/>
            <w:rFonts w:ascii="Times New Roman" w:hAnsi="Times New Roman" w:cs="Times New Roman"/>
            <w:sz w:val="24"/>
            <w:szCs w:val="20"/>
          </w:rPr>
          <w:t>http://dodcio.defense.gov/Open-Source-Software-FAQ</w:t>
        </w:r>
      </w:hyperlink>
      <w:r w:rsidRPr="0065393A">
        <w:rPr>
          <w:rFonts w:ascii="Times New Roman" w:hAnsi="Times New Roman" w:cs="Times New Roman"/>
          <w:sz w:val="24"/>
          <w:szCs w:val="20"/>
        </w:rPr>
        <w:t>]</w:t>
      </w:r>
      <w:r w:rsidR="0065393A" w:rsidRPr="0065393A">
        <w:rPr>
          <w:rFonts w:ascii="Times New Roman" w:hAnsi="Times New Roman" w:cs="Times New Roman"/>
          <w:sz w:val="24"/>
          <w:szCs w:val="20"/>
        </w:rPr>
        <w:t>.</w:t>
      </w:r>
    </w:p>
    <w:p w14:paraId="64185C91" w14:textId="3DE10C4F" w:rsidR="00BB3857" w:rsidRDefault="00DC1CF1" w:rsidP="001B7D35">
      <w:pPr>
        <w:pStyle w:val="Heading1"/>
      </w:pPr>
      <w:bookmarkStart w:id="23" w:name="_Toc63770620"/>
      <w:r w:rsidRPr="00DC1CF1">
        <w:t>Acronyms</w:t>
      </w:r>
      <w:r w:rsidR="00645B4C">
        <w:t>.</w:t>
      </w:r>
      <w:bookmarkEnd w:id="23"/>
    </w:p>
    <w:p w14:paraId="4FB14A1C" w14:textId="3533DF51" w:rsidR="0074211E" w:rsidRDefault="0074211E" w:rsidP="00DC1CF1">
      <w:pPr>
        <w:spacing w:after="0"/>
        <w:ind w:left="1440"/>
        <w:rPr>
          <w:rFonts w:ascii="Times New Roman" w:hAnsi="Times New Roman" w:cs="Times New Roman"/>
          <w:sz w:val="24"/>
          <w:szCs w:val="24"/>
        </w:rPr>
      </w:pPr>
      <w:r>
        <w:rPr>
          <w:rFonts w:ascii="Times New Roman" w:hAnsi="Times New Roman" w:cs="Times New Roman"/>
          <w:sz w:val="24"/>
          <w:szCs w:val="24"/>
        </w:rPr>
        <w:t>ACAT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Acquisition Category</w:t>
      </w:r>
    </w:p>
    <w:p w14:paraId="1354F217" w14:textId="3CD81CA5"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 xml:space="preserve">ADM </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Acquisition Decision Memorandum</w:t>
      </w:r>
    </w:p>
    <w:p w14:paraId="3AB8F593" w14:textId="64B1D7E6" w:rsidR="0074211E" w:rsidRDefault="0074211E" w:rsidP="00DC1CF1">
      <w:pPr>
        <w:spacing w:after="0"/>
        <w:ind w:left="1440"/>
        <w:rPr>
          <w:rFonts w:ascii="Times New Roman" w:hAnsi="Times New Roman" w:cs="Times New Roman"/>
          <w:sz w:val="24"/>
          <w:szCs w:val="24"/>
        </w:rPr>
      </w:pPr>
      <w:r>
        <w:rPr>
          <w:rFonts w:ascii="Times New Roman" w:hAnsi="Times New Roman" w:cs="Times New Roman"/>
          <w:sz w:val="24"/>
          <w:szCs w:val="24"/>
        </w:rPr>
        <w:t>AFLCMC</w:t>
      </w:r>
      <w:r>
        <w:rPr>
          <w:rFonts w:ascii="Times New Roman" w:hAnsi="Times New Roman" w:cs="Times New Roman"/>
          <w:sz w:val="24"/>
          <w:szCs w:val="24"/>
        </w:rPr>
        <w:tab/>
      </w:r>
      <w:r>
        <w:rPr>
          <w:rFonts w:ascii="Times New Roman" w:hAnsi="Times New Roman" w:cs="Times New Roman"/>
          <w:sz w:val="24"/>
          <w:szCs w:val="24"/>
        </w:rPr>
        <w:tab/>
        <w:t>Air Force Life Cycle Management Center</w:t>
      </w:r>
    </w:p>
    <w:p w14:paraId="5B652E9D" w14:textId="11E53B44" w:rsidR="00645B4C" w:rsidRPr="00645B4C" w:rsidRDefault="00645B4C" w:rsidP="00DC1CF1">
      <w:pPr>
        <w:spacing w:after="0"/>
        <w:ind w:left="1440"/>
        <w:rPr>
          <w:rFonts w:ascii="Times New Roman" w:hAnsi="Times New Roman" w:cs="Times New Roman"/>
          <w:sz w:val="24"/>
          <w:szCs w:val="24"/>
        </w:rPr>
      </w:pPr>
      <w:r w:rsidRPr="00645B4C">
        <w:rPr>
          <w:rFonts w:ascii="Times New Roman" w:hAnsi="Times New Roman" w:cs="Times New Roman"/>
          <w:sz w:val="24"/>
          <w:szCs w:val="24"/>
        </w:rPr>
        <w:t xml:space="preserve">API       </w:t>
      </w:r>
      <w:r w:rsidRPr="00645B4C">
        <w:rPr>
          <w:rFonts w:ascii="Times New Roman" w:hAnsi="Times New Roman" w:cs="Times New Roman"/>
          <w:sz w:val="24"/>
          <w:szCs w:val="24"/>
        </w:rPr>
        <w:tab/>
      </w:r>
      <w:r w:rsidRPr="00645B4C">
        <w:rPr>
          <w:rFonts w:ascii="Times New Roman" w:hAnsi="Times New Roman" w:cs="Times New Roman"/>
          <w:sz w:val="24"/>
          <w:szCs w:val="24"/>
        </w:rPr>
        <w:tab/>
        <w:t>Application Programming Interface</w:t>
      </w:r>
    </w:p>
    <w:p w14:paraId="3AFEAD64" w14:textId="039DB75B"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ASB</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Avionics Service Bus</w:t>
      </w:r>
    </w:p>
    <w:p w14:paraId="548FCA7D" w14:textId="44087C1D" w:rsidR="0063582C" w:rsidRDefault="0063582C" w:rsidP="00DC1CF1">
      <w:pPr>
        <w:spacing w:after="0"/>
        <w:ind w:left="1440"/>
        <w:rPr>
          <w:rFonts w:ascii="Times New Roman" w:hAnsi="Times New Roman" w:cs="Times New Roman"/>
          <w:sz w:val="24"/>
          <w:szCs w:val="24"/>
        </w:rPr>
      </w:pPr>
      <w:r>
        <w:rPr>
          <w:rFonts w:ascii="Times New Roman" w:hAnsi="Times New Roman" w:cs="Times New Roman"/>
          <w:sz w:val="24"/>
          <w:szCs w:val="24"/>
        </w:rPr>
        <w:t>ASP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Acquisition Strategy Panel</w:t>
      </w:r>
    </w:p>
    <w:p w14:paraId="0AF08FBB" w14:textId="3CDADFC5" w:rsidR="00107331" w:rsidRDefault="00107331" w:rsidP="00DC1CF1">
      <w:pPr>
        <w:spacing w:after="0"/>
        <w:ind w:left="1440"/>
        <w:rPr>
          <w:rFonts w:ascii="Times New Roman" w:hAnsi="Times New Roman" w:cs="Times New Roman"/>
          <w:sz w:val="24"/>
          <w:szCs w:val="24"/>
        </w:rPr>
      </w:pPr>
      <w:r>
        <w:rPr>
          <w:rFonts w:ascii="Times New Roman" w:hAnsi="Times New Roman" w:cs="Times New Roman"/>
          <w:sz w:val="24"/>
          <w:szCs w:val="24"/>
        </w:rPr>
        <w:t xml:space="preserve">ATS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Automatic Test Systems</w:t>
      </w:r>
    </w:p>
    <w:p w14:paraId="207A22ED" w14:textId="6D199EDE"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CDD</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Capability Development Document</w:t>
      </w:r>
    </w:p>
    <w:p w14:paraId="2EFD2CFD" w14:textId="1A30D9D7"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CDR</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Critical Design Review</w:t>
      </w:r>
    </w:p>
    <w:p w14:paraId="5F21DF26" w14:textId="464A911A" w:rsidR="00CF013E" w:rsidRDefault="00CF013E" w:rsidP="00DC1CF1">
      <w:pPr>
        <w:spacing w:after="0"/>
        <w:ind w:left="1440"/>
        <w:rPr>
          <w:rFonts w:ascii="Times New Roman" w:hAnsi="Times New Roman" w:cs="Times New Roman"/>
          <w:sz w:val="24"/>
          <w:szCs w:val="24"/>
        </w:rPr>
      </w:pPr>
      <w:r>
        <w:rPr>
          <w:rFonts w:ascii="Times New Roman" w:hAnsi="Times New Roman" w:cs="Times New Roman"/>
          <w:sz w:val="24"/>
          <w:szCs w:val="24"/>
        </w:rPr>
        <w:t>CDRL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Contract Data Requirements List</w:t>
      </w:r>
    </w:p>
    <w:p w14:paraId="31150362" w14:textId="02985369" w:rsidR="00683187" w:rsidRDefault="00683187" w:rsidP="00DC1CF1">
      <w:pPr>
        <w:spacing w:after="0"/>
        <w:ind w:left="1440"/>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Chief Engineer</w:t>
      </w:r>
    </w:p>
    <w:p w14:paraId="244B4D91" w14:textId="04C267CE"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FACE</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Future Airborne Capability Environment</w:t>
      </w:r>
    </w:p>
    <w:p w14:paraId="1E630C09" w14:textId="7BE9DD2C" w:rsidR="00EA04CA" w:rsidRDefault="00EA04CA" w:rsidP="00DC1CF1">
      <w:pPr>
        <w:spacing w:after="0"/>
        <w:ind w:left="1440"/>
        <w:rPr>
          <w:rFonts w:ascii="Times New Roman" w:hAnsi="Times New Roman" w:cs="Times New Roman"/>
          <w:sz w:val="24"/>
          <w:szCs w:val="24"/>
        </w:rPr>
      </w:pPr>
      <w:r>
        <w:rPr>
          <w:rFonts w:ascii="Times New Roman" w:hAnsi="Times New Roman" w:cs="Times New Roman"/>
          <w:sz w:val="24"/>
          <w:szCs w:val="24"/>
        </w:rPr>
        <w:t>GRA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Government Reference Architecture</w:t>
      </w:r>
    </w:p>
    <w:p w14:paraId="28BC8E72" w14:textId="5CE027C8" w:rsidR="00DC1CF1" w:rsidRDefault="00AD50BF" w:rsidP="00DC1CF1">
      <w:pPr>
        <w:spacing w:after="0"/>
        <w:ind w:left="1440"/>
        <w:rPr>
          <w:rFonts w:ascii="Times New Roman" w:hAnsi="Times New Roman" w:cs="Times New Roman"/>
          <w:sz w:val="24"/>
          <w:szCs w:val="24"/>
        </w:rPr>
      </w:pPr>
      <w:r>
        <w:rPr>
          <w:rFonts w:ascii="Times New Roman" w:hAnsi="Times New Roman" w:cs="Times New Roman"/>
          <w:sz w:val="24"/>
          <w:szCs w:val="24"/>
        </w:rPr>
        <w:t xml:space="preserve">ICD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Interface Control</w:t>
      </w:r>
      <w:r w:rsidR="00DC1CF1" w:rsidRPr="00DC1CF1">
        <w:rPr>
          <w:rFonts w:ascii="Times New Roman" w:hAnsi="Times New Roman" w:cs="Times New Roman"/>
          <w:sz w:val="24"/>
          <w:szCs w:val="24"/>
        </w:rPr>
        <w:t xml:space="preserve"> Document</w:t>
      </w:r>
    </w:p>
    <w:p w14:paraId="2D90AFE7" w14:textId="22B8F182" w:rsidR="005727C3" w:rsidRDefault="005727C3" w:rsidP="00DC1CF1">
      <w:pPr>
        <w:spacing w:after="0"/>
        <w:ind w:left="1440"/>
        <w:rPr>
          <w:rFonts w:ascii="Times New Roman" w:hAnsi="Times New Roman" w:cs="Times New Roman"/>
          <w:sz w:val="24"/>
          <w:szCs w:val="24"/>
        </w:rPr>
      </w:pPr>
      <w:r>
        <w:rPr>
          <w:rFonts w:ascii="Times New Roman" w:hAnsi="Times New Roman" w:cs="Times New Roman"/>
          <w:sz w:val="24"/>
          <w:szCs w:val="24"/>
        </w:rPr>
        <w:t xml:space="preserve">ICD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Initial Capabilities Document</w:t>
      </w:r>
    </w:p>
    <w:p w14:paraId="132D8D1D" w14:textId="6183843C"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ISP</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Information Support Plan</w:t>
      </w:r>
    </w:p>
    <w:p w14:paraId="22DDB925" w14:textId="1CC373D3"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 xml:space="preserve">MOSA </w:t>
      </w:r>
      <w:r w:rsidRPr="00DC1CF1">
        <w:rPr>
          <w:rFonts w:ascii="Times New Roman" w:hAnsi="Times New Roman" w:cs="Times New Roman"/>
          <w:sz w:val="24"/>
          <w:szCs w:val="24"/>
        </w:rPr>
        <w:tab/>
      </w:r>
      <w:r w:rsidRPr="00DC1CF1">
        <w:rPr>
          <w:rFonts w:ascii="Times New Roman" w:hAnsi="Times New Roman" w:cs="Times New Roman"/>
          <w:sz w:val="24"/>
          <w:szCs w:val="24"/>
        </w:rPr>
        <w:tab/>
        <w:t xml:space="preserve">Modular Open Systems </w:t>
      </w:r>
      <w:r w:rsidR="001D19A0">
        <w:rPr>
          <w:rFonts w:ascii="Times New Roman" w:hAnsi="Times New Roman" w:cs="Times New Roman"/>
          <w:sz w:val="24"/>
          <w:szCs w:val="24"/>
        </w:rPr>
        <w:t>Approach</w:t>
      </w:r>
    </w:p>
    <w:p w14:paraId="6D0032A6" w14:textId="3BA40C88" w:rsidR="008A47B8" w:rsidRPr="00DC1CF1" w:rsidRDefault="008A47B8" w:rsidP="00DC1CF1">
      <w:pPr>
        <w:spacing w:after="0"/>
        <w:ind w:left="1440"/>
        <w:rPr>
          <w:rFonts w:ascii="Times New Roman" w:hAnsi="Times New Roman" w:cs="Times New Roman"/>
          <w:sz w:val="24"/>
          <w:szCs w:val="24"/>
        </w:rPr>
      </w:pPr>
      <w:r>
        <w:rPr>
          <w:rFonts w:ascii="Times New Roman" w:hAnsi="Times New Roman" w:cs="Times New Roman"/>
          <w:sz w:val="24"/>
          <w:szCs w:val="24"/>
        </w:rPr>
        <w:t>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Milestone</w:t>
      </w:r>
    </w:p>
    <w:p w14:paraId="420E293F" w14:textId="36A06950" w:rsidR="00DC1CF1" w:rsidRP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OAMO</w:t>
      </w:r>
      <w:r w:rsidRPr="00DC1CF1">
        <w:rPr>
          <w:rFonts w:ascii="Times New Roman" w:hAnsi="Times New Roman" w:cs="Times New Roman"/>
          <w:sz w:val="24"/>
          <w:szCs w:val="24"/>
        </w:rPr>
        <w:tab/>
      </w:r>
      <w:r w:rsidRPr="00DC1CF1">
        <w:rPr>
          <w:rFonts w:ascii="Times New Roman" w:hAnsi="Times New Roman" w:cs="Times New Roman"/>
          <w:sz w:val="24"/>
          <w:szCs w:val="24"/>
        </w:rPr>
        <w:tab/>
        <w:t>Open Architecture Management Office</w:t>
      </w:r>
    </w:p>
    <w:p w14:paraId="2C80A744" w14:textId="5E9DAA74"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OCE</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Open Computing Environment</w:t>
      </w:r>
    </w:p>
    <w:p w14:paraId="34512696" w14:textId="77777777"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 xml:space="preserve">OMS </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Open Missions System</w:t>
      </w:r>
    </w:p>
    <w:p w14:paraId="3E49906B" w14:textId="25ACB7B3"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 xml:space="preserve">OSA </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Open Systems Architecture</w:t>
      </w:r>
    </w:p>
    <w:p w14:paraId="69B2C0E5" w14:textId="6A53B33D" w:rsidR="008C0C2C" w:rsidRDefault="008C0C2C" w:rsidP="00DC1CF1">
      <w:pPr>
        <w:spacing w:after="0"/>
        <w:ind w:left="1440"/>
        <w:rPr>
          <w:rFonts w:ascii="Times New Roman" w:hAnsi="Times New Roman" w:cs="Times New Roman"/>
          <w:sz w:val="24"/>
          <w:szCs w:val="24"/>
        </w:rPr>
      </w:pPr>
      <w:r>
        <w:rPr>
          <w:rFonts w:ascii="Times New Roman" w:hAnsi="Times New Roman" w:cs="Times New Roman"/>
          <w:sz w:val="24"/>
          <w:szCs w:val="24"/>
        </w:rPr>
        <w:t>PCO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Procuring Contracting Officer</w:t>
      </w:r>
    </w:p>
    <w:p w14:paraId="28421406" w14:textId="659FCB5D" w:rsidR="00DC1CF1" w:rsidRP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 xml:space="preserve">PEO </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Program Executive Officer</w:t>
      </w:r>
    </w:p>
    <w:p w14:paraId="61A0FA4E" w14:textId="6691A77A"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PDR</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Preliminary Design Review</w:t>
      </w:r>
    </w:p>
    <w:p w14:paraId="566353B0" w14:textId="361D50B7" w:rsidR="00683187" w:rsidRDefault="00683187" w:rsidP="00DC1CF1">
      <w:pPr>
        <w:spacing w:after="0"/>
        <w:ind w:left="1440"/>
        <w:rPr>
          <w:rFonts w:ascii="Times New Roman" w:hAnsi="Times New Roman" w:cs="Times New Roman"/>
          <w:sz w:val="24"/>
          <w:szCs w:val="24"/>
        </w:rPr>
      </w:pPr>
      <w:r>
        <w:rPr>
          <w:rFonts w:ascii="Times New Roman" w:hAnsi="Times New Roman" w:cs="Times New Roman"/>
          <w:sz w:val="24"/>
          <w:szCs w:val="24"/>
        </w:rPr>
        <w:t>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Program Manager</w:t>
      </w:r>
    </w:p>
    <w:p w14:paraId="1DAE41A4" w14:textId="1E37031A" w:rsidR="00CF013E" w:rsidRDefault="00CF013E" w:rsidP="00DC1CF1">
      <w:pPr>
        <w:spacing w:after="0"/>
        <w:ind w:left="1440"/>
        <w:rPr>
          <w:rFonts w:ascii="Times New Roman" w:hAnsi="Times New Roman" w:cs="Times New Roman"/>
          <w:sz w:val="24"/>
          <w:szCs w:val="24"/>
        </w:rPr>
      </w:pPr>
      <w:r>
        <w:rPr>
          <w:rFonts w:ascii="Times New Roman" w:hAnsi="Times New Roman" w:cs="Times New Roman"/>
          <w:sz w:val="24"/>
          <w:szCs w:val="24"/>
        </w:rPr>
        <w:t>POR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Program of Record</w:t>
      </w:r>
    </w:p>
    <w:p w14:paraId="2C8366FD" w14:textId="23F057C1"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 xml:space="preserve">PWS </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Performance Work Statement</w:t>
      </w:r>
    </w:p>
    <w:p w14:paraId="1253A377" w14:textId="61E334A8"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 xml:space="preserve">RFP </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Request for Proposal</w:t>
      </w:r>
    </w:p>
    <w:p w14:paraId="1B0A6C8A" w14:textId="30095BC3" w:rsidR="00DC1CF1" w:rsidRDefault="00D3144A" w:rsidP="00DC1CF1">
      <w:pPr>
        <w:spacing w:after="0"/>
        <w:ind w:left="1440"/>
        <w:rPr>
          <w:rFonts w:ascii="Times New Roman" w:hAnsi="Times New Roman" w:cs="Times New Roman"/>
          <w:sz w:val="24"/>
          <w:szCs w:val="24"/>
        </w:rPr>
      </w:pPr>
      <w:r>
        <w:rPr>
          <w:rFonts w:ascii="Times New Roman" w:hAnsi="Times New Roman" w:cs="Times New Roman"/>
          <w:sz w:val="24"/>
          <w:szCs w:val="24"/>
        </w:rPr>
        <w:t>SEP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System Engineering Plan</w:t>
      </w:r>
      <w:r>
        <w:rPr>
          <w:rFonts w:ascii="Times New Roman" w:hAnsi="Times New Roman" w:cs="Times New Roman"/>
          <w:sz w:val="24"/>
          <w:szCs w:val="24"/>
        </w:rPr>
        <w:br/>
      </w:r>
      <w:r w:rsidR="00DC1CF1" w:rsidRPr="00DC1CF1">
        <w:rPr>
          <w:rFonts w:ascii="Times New Roman" w:hAnsi="Times New Roman" w:cs="Times New Roman"/>
          <w:sz w:val="24"/>
          <w:szCs w:val="24"/>
        </w:rPr>
        <w:t>SFR</w:t>
      </w:r>
      <w:r w:rsidR="00DC1CF1" w:rsidRPr="00DC1CF1">
        <w:rPr>
          <w:rFonts w:ascii="Times New Roman" w:hAnsi="Times New Roman" w:cs="Times New Roman"/>
          <w:sz w:val="24"/>
          <w:szCs w:val="24"/>
        </w:rPr>
        <w:tab/>
      </w:r>
      <w:r w:rsidR="00DC1CF1" w:rsidRPr="00DC1CF1">
        <w:rPr>
          <w:rFonts w:ascii="Times New Roman" w:hAnsi="Times New Roman" w:cs="Times New Roman"/>
          <w:sz w:val="24"/>
          <w:szCs w:val="24"/>
        </w:rPr>
        <w:tab/>
      </w:r>
      <w:r w:rsidR="00DC1CF1" w:rsidRPr="00DC1CF1">
        <w:rPr>
          <w:rFonts w:ascii="Times New Roman" w:hAnsi="Times New Roman" w:cs="Times New Roman"/>
          <w:sz w:val="24"/>
          <w:szCs w:val="24"/>
        </w:rPr>
        <w:tab/>
        <w:t>Systems Functional Review</w:t>
      </w:r>
    </w:p>
    <w:p w14:paraId="453E8554" w14:textId="77777777" w:rsidR="00DC1CF1" w:rsidRPr="00DC1CF1" w:rsidRDefault="00DC1CF1" w:rsidP="00DC1CF1">
      <w:pPr>
        <w:spacing w:after="0"/>
        <w:ind w:left="1440"/>
        <w:rPr>
          <w:rFonts w:ascii="Times New Roman" w:hAnsi="Times New Roman" w:cs="Times New Roman"/>
          <w:sz w:val="24"/>
          <w:szCs w:val="24"/>
        </w:rPr>
      </w:pPr>
      <w:r>
        <w:rPr>
          <w:rFonts w:ascii="Times New Roman" w:hAnsi="Times New Roman" w:cs="Times New Roman"/>
          <w:sz w:val="24"/>
          <w:szCs w:val="24"/>
        </w:rPr>
        <w:t>S</w:t>
      </w:r>
      <w:r w:rsidRPr="00DC1CF1">
        <w:rPr>
          <w:rFonts w:ascii="Times New Roman" w:hAnsi="Times New Roman" w:cs="Times New Roman"/>
          <w:sz w:val="24"/>
          <w:szCs w:val="24"/>
        </w:rPr>
        <w:t xml:space="preserve">OO </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Statement of Objectives</w:t>
      </w:r>
    </w:p>
    <w:p w14:paraId="7B7B537B" w14:textId="0A8DB3DF"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SOW</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Statement of Work</w:t>
      </w:r>
    </w:p>
    <w:p w14:paraId="59726A35" w14:textId="15615F14"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SRD</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System Requirements Document</w:t>
      </w:r>
    </w:p>
    <w:p w14:paraId="0A06E141" w14:textId="401AAEA9" w:rsidR="00DC1CF1" w:rsidRPr="00DC1CF1" w:rsidRDefault="002C2346" w:rsidP="00DC1CF1">
      <w:pPr>
        <w:spacing w:after="0"/>
        <w:ind w:left="1440"/>
        <w:rPr>
          <w:rFonts w:ascii="Times New Roman" w:hAnsi="Times New Roman" w:cs="Times New Roman"/>
          <w:sz w:val="24"/>
          <w:szCs w:val="24"/>
        </w:rPr>
      </w:pPr>
      <w:r>
        <w:rPr>
          <w:rFonts w:ascii="Times New Roman" w:hAnsi="Times New Roman" w:cs="Times New Roman"/>
          <w:sz w:val="24"/>
          <w:szCs w:val="24"/>
        </w:rPr>
        <w:t>SRR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System</w:t>
      </w:r>
      <w:r w:rsidR="00DC1CF1" w:rsidRPr="00DC1CF1">
        <w:rPr>
          <w:rFonts w:ascii="Times New Roman" w:hAnsi="Times New Roman" w:cs="Times New Roman"/>
          <w:sz w:val="24"/>
          <w:szCs w:val="24"/>
        </w:rPr>
        <w:t xml:space="preserve"> Requirements Review</w:t>
      </w:r>
    </w:p>
    <w:p w14:paraId="18C75209" w14:textId="1493AF1A" w:rsidR="00DC1CF1" w:rsidRDefault="00DC1CF1" w:rsidP="00DC1CF1">
      <w:pPr>
        <w:spacing w:after="0"/>
        <w:ind w:left="1440"/>
        <w:rPr>
          <w:rFonts w:ascii="Times New Roman" w:hAnsi="Times New Roman" w:cs="Times New Roman"/>
          <w:sz w:val="24"/>
          <w:szCs w:val="24"/>
        </w:rPr>
      </w:pPr>
      <w:r w:rsidRPr="00DC1CF1">
        <w:rPr>
          <w:rFonts w:ascii="Times New Roman" w:hAnsi="Times New Roman" w:cs="Times New Roman"/>
          <w:sz w:val="24"/>
          <w:szCs w:val="24"/>
        </w:rPr>
        <w:t>TRD</w:t>
      </w:r>
      <w:r w:rsidRPr="00DC1CF1">
        <w:rPr>
          <w:rFonts w:ascii="Times New Roman" w:hAnsi="Times New Roman" w:cs="Times New Roman"/>
          <w:sz w:val="24"/>
          <w:szCs w:val="24"/>
        </w:rPr>
        <w:tab/>
      </w:r>
      <w:r w:rsidRPr="00DC1CF1">
        <w:rPr>
          <w:rFonts w:ascii="Times New Roman" w:hAnsi="Times New Roman" w:cs="Times New Roman"/>
          <w:sz w:val="24"/>
          <w:szCs w:val="24"/>
        </w:rPr>
        <w:tab/>
      </w:r>
      <w:r w:rsidRPr="00DC1CF1">
        <w:rPr>
          <w:rFonts w:ascii="Times New Roman" w:hAnsi="Times New Roman" w:cs="Times New Roman"/>
          <w:sz w:val="24"/>
          <w:szCs w:val="24"/>
        </w:rPr>
        <w:tab/>
        <w:t>Technical Requirements Document</w:t>
      </w:r>
    </w:p>
    <w:p w14:paraId="00B1470D" w14:textId="23CDBB24" w:rsidR="006F4056" w:rsidRDefault="006F4056" w:rsidP="00DC1CF1">
      <w:pPr>
        <w:spacing w:after="0"/>
        <w:ind w:left="1440"/>
        <w:rPr>
          <w:rFonts w:ascii="Times New Roman" w:hAnsi="Times New Roman" w:cs="Times New Roman"/>
          <w:sz w:val="24"/>
          <w:szCs w:val="24"/>
        </w:rPr>
      </w:pPr>
      <w:r>
        <w:rPr>
          <w:rFonts w:ascii="Times New Roman" w:hAnsi="Times New Roman" w:cs="Times New Roman"/>
          <w:sz w:val="24"/>
          <w:szCs w:val="24"/>
        </w:rPr>
        <w:t>UCI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Universal Command and Control Interface</w:t>
      </w:r>
    </w:p>
    <w:p w14:paraId="7028EF05" w14:textId="651C4752" w:rsidR="00D033BE" w:rsidRPr="00DC1CF1" w:rsidRDefault="00D033BE" w:rsidP="00B0058E">
      <w:pPr>
        <w:spacing w:after="120"/>
        <w:ind w:left="1440"/>
        <w:rPr>
          <w:rFonts w:ascii="Times New Roman" w:hAnsi="Times New Roman" w:cs="Times New Roman"/>
          <w:sz w:val="24"/>
          <w:szCs w:val="24"/>
        </w:rPr>
      </w:pPr>
      <w:r>
        <w:rPr>
          <w:rFonts w:ascii="Times New Roman" w:hAnsi="Times New Roman" w:cs="Times New Roman"/>
          <w:sz w:val="24"/>
          <w:szCs w:val="24"/>
        </w:rPr>
        <w:t>WOSA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Weapon Open System Architecture</w:t>
      </w:r>
    </w:p>
    <w:p w14:paraId="20DDE459" w14:textId="64C0BCCE" w:rsidR="00AF169B" w:rsidRDefault="00AF169B" w:rsidP="001B7D35">
      <w:pPr>
        <w:pStyle w:val="Heading1"/>
      </w:pPr>
      <w:bookmarkStart w:id="24" w:name="_Toc63770621"/>
      <w:r w:rsidRPr="00F4739F">
        <w:t>References to Law, Policy, Instructions or Guidance</w:t>
      </w:r>
      <w:r w:rsidR="00CD0F8E">
        <w:t>.</w:t>
      </w:r>
      <w:bookmarkEnd w:id="24"/>
      <w:r w:rsidR="00CD0F8E">
        <w:t xml:space="preserve"> </w:t>
      </w:r>
    </w:p>
    <w:p w14:paraId="0114A999" w14:textId="0ED842DA" w:rsidR="006306BE" w:rsidRPr="006306BE" w:rsidRDefault="006306BE" w:rsidP="006306BE">
      <w:pPr>
        <w:pStyle w:val="NoSpacing"/>
        <w:numPr>
          <w:ilvl w:val="1"/>
          <w:numId w:val="9"/>
        </w:numPr>
        <w:spacing w:after="120"/>
        <w:rPr>
          <w:rStyle w:val="Hyperlink"/>
          <w:rFonts w:ascii="Times New Roman" w:hAnsi="Times New Roman" w:cs="Times New Roman"/>
          <w:color w:val="auto"/>
          <w:sz w:val="24"/>
          <w:szCs w:val="24"/>
          <w:u w:val="none"/>
        </w:rPr>
      </w:pPr>
      <w:r w:rsidRPr="006306BE">
        <w:rPr>
          <w:rFonts w:ascii="Times New Roman" w:hAnsi="Times New Roman" w:cs="Times New Roman"/>
          <w:sz w:val="24"/>
          <w:szCs w:val="24"/>
        </w:rPr>
        <w:t>NATIONAL DEFENSE AUTHORIZATION ACT</w:t>
      </w:r>
      <w:r>
        <w:rPr>
          <w:rFonts w:ascii="Times New Roman" w:hAnsi="Times New Roman" w:cs="Times New Roman"/>
          <w:sz w:val="24"/>
          <w:szCs w:val="24"/>
        </w:rPr>
        <w:t xml:space="preserve"> </w:t>
      </w:r>
      <w:r w:rsidRPr="006306BE">
        <w:rPr>
          <w:rFonts w:ascii="Times New Roman" w:hAnsi="Times New Roman" w:cs="Times New Roman"/>
          <w:sz w:val="24"/>
          <w:szCs w:val="24"/>
        </w:rPr>
        <w:t>FOR FISCAL YEAR 2017</w:t>
      </w:r>
      <w:r w:rsidR="003206C6">
        <w:rPr>
          <w:rFonts w:ascii="Times New Roman" w:hAnsi="Times New Roman" w:cs="Times New Roman"/>
          <w:sz w:val="24"/>
          <w:szCs w:val="24"/>
        </w:rPr>
        <w:t>, Pub. L. No. 114-328</w:t>
      </w:r>
      <w:r w:rsidRPr="006306BE">
        <w:rPr>
          <w:rFonts w:ascii="Times New Roman" w:hAnsi="Times New Roman" w:cs="Times New Roman"/>
          <w:sz w:val="24"/>
          <w:szCs w:val="24"/>
        </w:rPr>
        <w:t>;</w:t>
      </w:r>
      <w:r w:rsidRPr="006306BE">
        <w:rPr>
          <w:color w:val="0000FF" w:themeColor="hyperlink"/>
          <w:u w:val="single"/>
        </w:rPr>
        <w:t xml:space="preserve"> </w:t>
      </w:r>
      <w:hyperlink r:id="rId45" w:history="1">
        <w:r w:rsidRPr="0058426E">
          <w:rPr>
            <w:rStyle w:val="Hyperlink"/>
            <w:rFonts w:ascii="Times New Roman" w:hAnsi="Times New Roman" w:cs="Times New Roman"/>
            <w:sz w:val="24"/>
            <w:szCs w:val="24"/>
          </w:rPr>
          <w:t>https://www.congress.gov/114/plaws/publ328/PLAW-114publ328.pdf</w:t>
        </w:r>
      </w:hyperlink>
    </w:p>
    <w:p w14:paraId="511816CF" w14:textId="5B9F1192" w:rsidR="00CD0F8E" w:rsidRPr="00D272C8" w:rsidRDefault="002D5B71" w:rsidP="70437181">
      <w:pPr>
        <w:pStyle w:val="NoSpacing"/>
        <w:numPr>
          <w:ilvl w:val="1"/>
          <w:numId w:val="9"/>
        </w:numPr>
        <w:spacing w:after="120"/>
        <w:rPr>
          <w:rStyle w:val="Hyperlink"/>
        </w:rPr>
      </w:pPr>
      <w:hyperlink r:id="rId46">
        <w:r w:rsidR="00CD0F8E" w:rsidRPr="70437181">
          <w:rPr>
            <w:rStyle w:val="Hyperlink"/>
            <w:rFonts w:ascii="Times New Roman" w:hAnsi="Times New Roman" w:cs="Times New Roman"/>
            <w:sz w:val="24"/>
            <w:szCs w:val="24"/>
          </w:rPr>
          <w:t xml:space="preserve">Defense Acquisition University </w:t>
        </w:r>
        <w:r w:rsidR="00234481" w:rsidRPr="70437181">
          <w:rPr>
            <w:rStyle w:val="Hyperlink"/>
            <w:rFonts w:ascii="Times New Roman" w:hAnsi="Times New Roman" w:cs="Times New Roman"/>
            <w:sz w:val="24"/>
            <w:szCs w:val="24"/>
          </w:rPr>
          <w:t xml:space="preserve">Modular </w:t>
        </w:r>
        <w:r w:rsidR="00CD0F8E" w:rsidRPr="70437181">
          <w:rPr>
            <w:rStyle w:val="Hyperlink"/>
            <w:rFonts w:ascii="Times New Roman" w:hAnsi="Times New Roman" w:cs="Times New Roman"/>
            <w:sz w:val="24"/>
            <w:szCs w:val="24"/>
          </w:rPr>
          <w:t>Open Systems Architecture Website</w:t>
        </w:r>
      </w:hyperlink>
    </w:p>
    <w:p w14:paraId="68842FAC" w14:textId="7FF9B811" w:rsidR="00CD0F8E" w:rsidRPr="00D272C8" w:rsidRDefault="002D5B71" w:rsidP="00062FEB">
      <w:pPr>
        <w:pStyle w:val="ListParagraph"/>
        <w:numPr>
          <w:ilvl w:val="1"/>
          <w:numId w:val="9"/>
        </w:numPr>
        <w:spacing w:after="120"/>
        <w:rPr>
          <w:rStyle w:val="Hyperlink"/>
          <w:rFonts w:ascii="Times New Roman" w:hAnsi="Times New Roman" w:cs="Times New Roman"/>
          <w:sz w:val="24"/>
          <w:szCs w:val="24"/>
        </w:rPr>
      </w:pPr>
      <w:hyperlink r:id="rId47">
        <w:r w:rsidR="00CD0F8E" w:rsidRPr="70437181">
          <w:rPr>
            <w:rStyle w:val="Hyperlink"/>
            <w:rFonts w:ascii="Times New Roman" w:hAnsi="Times New Roman" w:cs="Times New Roman"/>
            <w:sz w:val="24"/>
            <w:szCs w:val="24"/>
          </w:rPr>
          <w:t>DoD Open System Architecture Contract Guideb</w:t>
        </w:r>
        <w:r w:rsidR="00F0277C" w:rsidRPr="70437181">
          <w:rPr>
            <w:rStyle w:val="Hyperlink"/>
            <w:rFonts w:ascii="Times New Roman" w:hAnsi="Times New Roman" w:cs="Times New Roman"/>
            <w:sz w:val="24"/>
            <w:szCs w:val="24"/>
          </w:rPr>
          <w:t>ook for Program Managers v1.1</w:t>
        </w:r>
      </w:hyperlink>
    </w:p>
    <w:p w14:paraId="6AAB69FC" w14:textId="0D5BF08D" w:rsidR="00CD0F8E" w:rsidRPr="0005105F" w:rsidRDefault="00CD0F8E" w:rsidP="70437181">
      <w:pPr>
        <w:pStyle w:val="NoSpacing"/>
        <w:numPr>
          <w:ilvl w:val="1"/>
          <w:numId w:val="9"/>
        </w:numPr>
        <w:spacing w:after="120"/>
      </w:pPr>
      <w:r w:rsidRPr="70437181">
        <w:rPr>
          <w:rFonts w:ascii="Times New Roman" w:hAnsi="Times New Roman" w:cs="Times New Roman"/>
          <w:sz w:val="24"/>
          <w:szCs w:val="24"/>
        </w:rPr>
        <w:t>Future Airborne Capability Environment (FACE) -</w:t>
      </w:r>
      <w:r>
        <w:t xml:space="preserve"> </w:t>
      </w:r>
      <w:hyperlink r:id="rId48">
        <w:r w:rsidRPr="70437181">
          <w:rPr>
            <w:rStyle w:val="Hyperlink"/>
            <w:rFonts w:ascii="Times New Roman" w:hAnsi="Times New Roman" w:cs="Times New Roman"/>
            <w:sz w:val="24"/>
            <w:szCs w:val="24"/>
          </w:rPr>
          <w:t>www.opengroup.org/face</w:t>
        </w:r>
      </w:hyperlink>
      <w:r w:rsidR="00DD0395" w:rsidRPr="70437181">
        <w:rPr>
          <w:rFonts w:ascii="Times New Roman" w:hAnsi="Times New Roman" w:cs="Times New Roman"/>
          <w:sz w:val="24"/>
          <w:szCs w:val="24"/>
        </w:rPr>
        <w:t xml:space="preserve"> including the </w:t>
      </w:r>
      <w:hyperlink r:id="rId49">
        <w:r w:rsidR="00DD0395" w:rsidRPr="70437181">
          <w:rPr>
            <w:rStyle w:val="Hyperlink"/>
            <w:rFonts w:ascii="Times New Roman" w:hAnsi="Times New Roman" w:cs="Times New Roman"/>
            <w:sz w:val="24"/>
            <w:szCs w:val="24"/>
          </w:rPr>
          <w:t>Open Group FACE™ Contract Guide</w:t>
        </w:r>
      </w:hyperlink>
      <w:r w:rsidR="00DD0395" w:rsidRPr="70437181">
        <w:rPr>
          <w:rFonts w:ascii="Times New Roman" w:hAnsi="Times New Roman" w:cs="Times New Roman"/>
          <w:sz w:val="24"/>
          <w:szCs w:val="24"/>
        </w:rPr>
        <w:t xml:space="preserve"> (requires registration to download document)</w:t>
      </w:r>
    </w:p>
    <w:p w14:paraId="1B280B98" w14:textId="4F6F1CAA" w:rsidR="0005105F" w:rsidRPr="00C45F30" w:rsidRDefault="0005105F" w:rsidP="70437181">
      <w:pPr>
        <w:pStyle w:val="NoSpacing"/>
        <w:numPr>
          <w:ilvl w:val="1"/>
          <w:numId w:val="9"/>
        </w:numPr>
        <w:spacing w:after="120"/>
      </w:pPr>
      <w:r w:rsidRPr="70437181">
        <w:rPr>
          <w:rFonts w:ascii="Times New Roman" w:hAnsi="Times New Roman" w:cs="Times New Roman"/>
          <w:sz w:val="24"/>
          <w:szCs w:val="24"/>
        </w:rPr>
        <w:t>SAF/AQ Memo “</w:t>
      </w:r>
      <w:r w:rsidR="00C45F30" w:rsidRPr="70437181">
        <w:rPr>
          <w:rFonts w:ascii="Times New Roman" w:hAnsi="Times New Roman" w:cs="Times New Roman"/>
          <w:sz w:val="24"/>
          <w:szCs w:val="24"/>
        </w:rPr>
        <w:t>Assistant Secretary of the Air Force (Acquisition, Technology &amp; Logistics)</w:t>
      </w:r>
      <w:r w:rsidRPr="70437181">
        <w:rPr>
          <w:rFonts w:ascii="Times New Roman" w:hAnsi="Times New Roman" w:cs="Times New Roman"/>
          <w:sz w:val="24"/>
          <w:szCs w:val="24"/>
        </w:rPr>
        <w:t xml:space="preserve"> Chief Architect</w:t>
      </w:r>
      <w:r>
        <w:t>”</w:t>
      </w:r>
      <w:r w:rsidR="00A77E73">
        <w:t xml:space="preserve"> 18 Oct 2018</w:t>
      </w:r>
    </w:p>
    <w:p w14:paraId="405EA832" w14:textId="16A7BA13" w:rsidR="00C45F30" w:rsidRPr="00C45F30" w:rsidRDefault="00B0058E" w:rsidP="00B0058E">
      <w:pPr>
        <w:pStyle w:val="NoSpacing"/>
        <w:spacing w:after="120"/>
        <w:ind w:left="900" w:hanging="360"/>
        <w:rPr>
          <w:szCs w:val="24"/>
        </w:rPr>
      </w:pPr>
      <w:r>
        <w:rPr>
          <w:szCs w:val="24"/>
        </w:rPr>
        <w:t xml:space="preserve">      </w:t>
      </w:r>
      <w:r w:rsidR="00C45F30">
        <w:rPr>
          <w:szCs w:val="24"/>
        </w:rPr>
        <w:object w:dxaOrig="1516" w:dyaOrig="987" w14:anchorId="791171F2">
          <v:shape id="_x0000_i1026" type="#_x0000_t75" style="width:75.8pt;height:49.35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Acrobat.Document.DC" ShapeID="_x0000_i1026" DrawAspect="Icon" ObjectID="_1707642049" r:id="rId51"/>
        </w:object>
      </w:r>
    </w:p>
    <w:p w14:paraId="034ACBD0" w14:textId="35833470" w:rsidR="00C45F30" w:rsidRDefault="00C45F30" w:rsidP="00062FEB">
      <w:pPr>
        <w:pStyle w:val="NoSpacing"/>
        <w:numPr>
          <w:ilvl w:val="1"/>
          <w:numId w:val="9"/>
        </w:numPr>
        <w:spacing w:after="120"/>
        <w:rPr>
          <w:rFonts w:ascii="Times New Roman" w:hAnsi="Times New Roman" w:cs="Times New Roman"/>
          <w:sz w:val="24"/>
          <w:szCs w:val="24"/>
        </w:rPr>
      </w:pPr>
      <w:r w:rsidRPr="70437181">
        <w:rPr>
          <w:rFonts w:ascii="Times New Roman" w:hAnsi="Times New Roman" w:cs="Times New Roman"/>
          <w:sz w:val="24"/>
          <w:szCs w:val="24"/>
        </w:rPr>
        <w:t>SAF/AQ Memo "Use of O</w:t>
      </w:r>
      <w:r w:rsidR="00A77E73" w:rsidRPr="70437181">
        <w:rPr>
          <w:rFonts w:ascii="Times New Roman" w:hAnsi="Times New Roman" w:cs="Times New Roman"/>
          <w:sz w:val="24"/>
          <w:szCs w:val="24"/>
        </w:rPr>
        <w:t>pen Mission Systems/Universal Command and Control Interface</w:t>
      </w:r>
      <w:r w:rsidRPr="70437181">
        <w:rPr>
          <w:rFonts w:ascii="Times New Roman" w:hAnsi="Times New Roman" w:cs="Times New Roman"/>
          <w:sz w:val="24"/>
          <w:szCs w:val="24"/>
        </w:rPr>
        <w:t>" 9 Oct 2018</w:t>
      </w:r>
    </w:p>
    <w:p w14:paraId="057F6F9A" w14:textId="424C699A" w:rsidR="00A77E73" w:rsidRDefault="006C497E" w:rsidP="00B0058E">
      <w:pPr>
        <w:pStyle w:val="NoSpacing"/>
        <w:spacing w:after="120"/>
        <w:ind w:left="900"/>
        <w:rPr>
          <w:rFonts w:ascii="Times New Roman" w:hAnsi="Times New Roman" w:cs="Times New Roman"/>
          <w:sz w:val="24"/>
          <w:szCs w:val="24"/>
        </w:rPr>
      </w:pPr>
      <w:r>
        <w:object w:dxaOrig="1508" w:dyaOrig="984" w14:anchorId="20895302">
          <v:shape id="_x0000_i1027" type="#_x0000_t75" style="width:75.4pt;height:49.2pt" o:ole="" o:bordertopcolor="this" o:borderleftcolor="this" o:borderbottomcolor="this" o:borderrightcolor="this">
            <v:imagedata r:id="rId52" o:title=""/>
            <w10:bordertop type="single" width="4"/>
            <w10:borderleft type="single" width="4"/>
            <w10:borderbottom type="single" width="4"/>
            <w10:borderright type="single" width="4"/>
          </v:shape>
          <o:OLEObject Type="Embed" ProgID="Acrobat.Document.DC" ShapeID="_x0000_i1027" DrawAspect="Icon" ObjectID="_1707642050" r:id="rId53"/>
        </w:object>
      </w:r>
    </w:p>
    <w:p w14:paraId="0654EDC6" w14:textId="30B6A445" w:rsidR="00A77E73" w:rsidRDefault="00A77E73" w:rsidP="00062FEB">
      <w:pPr>
        <w:pStyle w:val="NoSpacing"/>
        <w:numPr>
          <w:ilvl w:val="1"/>
          <w:numId w:val="9"/>
        </w:numPr>
        <w:spacing w:after="120"/>
        <w:rPr>
          <w:rFonts w:ascii="Times New Roman" w:hAnsi="Times New Roman" w:cs="Times New Roman"/>
          <w:sz w:val="24"/>
          <w:szCs w:val="24"/>
        </w:rPr>
      </w:pPr>
      <w:r w:rsidRPr="70437181">
        <w:rPr>
          <w:rFonts w:ascii="Times New Roman" w:hAnsi="Times New Roman" w:cs="Times New Roman"/>
          <w:sz w:val="24"/>
          <w:szCs w:val="24"/>
        </w:rPr>
        <w:t>Tri-Service S</w:t>
      </w:r>
      <w:r w:rsidR="00376FFF">
        <w:rPr>
          <w:rFonts w:ascii="Times New Roman" w:hAnsi="Times New Roman" w:cs="Times New Roman"/>
          <w:sz w:val="24"/>
          <w:szCs w:val="24"/>
        </w:rPr>
        <w:t xml:space="preserve">ervice </w:t>
      </w:r>
      <w:r w:rsidRPr="70437181">
        <w:rPr>
          <w:rFonts w:ascii="Times New Roman" w:hAnsi="Times New Roman" w:cs="Times New Roman"/>
          <w:sz w:val="24"/>
          <w:szCs w:val="24"/>
        </w:rPr>
        <w:t>A</w:t>
      </w:r>
      <w:r w:rsidR="00376FFF">
        <w:rPr>
          <w:rFonts w:ascii="Times New Roman" w:hAnsi="Times New Roman" w:cs="Times New Roman"/>
          <w:sz w:val="24"/>
          <w:szCs w:val="24"/>
        </w:rPr>
        <w:t xml:space="preserve">cquisition </w:t>
      </w:r>
      <w:r w:rsidRPr="70437181">
        <w:rPr>
          <w:rFonts w:ascii="Times New Roman" w:hAnsi="Times New Roman" w:cs="Times New Roman"/>
          <w:sz w:val="24"/>
          <w:szCs w:val="24"/>
        </w:rPr>
        <w:t>E</w:t>
      </w:r>
      <w:r w:rsidR="00376FFF">
        <w:rPr>
          <w:rFonts w:ascii="Times New Roman" w:hAnsi="Times New Roman" w:cs="Times New Roman"/>
          <w:sz w:val="24"/>
          <w:szCs w:val="24"/>
        </w:rPr>
        <w:t>xecutive</w:t>
      </w:r>
      <w:r w:rsidRPr="70437181">
        <w:rPr>
          <w:rFonts w:ascii="Times New Roman" w:hAnsi="Times New Roman" w:cs="Times New Roman"/>
          <w:sz w:val="24"/>
          <w:szCs w:val="24"/>
        </w:rPr>
        <w:t>s Joint Memo “MOSA for Weapon Systems is a Warfighting Imperative,”  7 Jan 2019</w:t>
      </w:r>
    </w:p>
    <w:p w14:paraId="6ABDB0CA" w14:textId="4DC67AF0" w:rsidR="00A77E73" w:rsidRDefault="00A77E73" w:rsidP="00B0058E">
      <w:pPr>
        <w:pStyle w:val="NoSpacing"/>
        <w:spacing w:after="120"/>
        <w:ind w:left="810" w:firstLine="90"/>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 </w:t>
      </w:r>
      <w:r w:rsidR="00376FFF">
        <w:rPr>
          <w:rStyle w:val="Hyperlink"/>
          <w:rFonts w:ascii="Times New Roman" w:hAnsi="Times New Roman" w:cs="Times New Roman"/>
          <w:color w:val="auto"/>
          <w:sz w:val="24"/>
          <w:szCs w:val="24"/>
          <w:u w:val="none"/>
        </w:rPr>
        <w:object w:dxaOrig="1149" w:dyaOrig="747" w14:anchorId="3ADC6A9A">
          <v:shape id="_x0000_i1028" type="#_x0000_t75" style="width:57.45pt;height:37.3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Acrobat.Document.DC" ShapeID="_x0000_i1028" DrawAspect="Icon" ObjectID="_1707642051" r:id="rId55"/>
        </w:object>
      </w:r>
    </w:p>
    <w:p w14:paraId="748F5223" w14:textId="77777777" w:rsidR="00B0058E" w:rsidRDefault="00B0058E" w:rsidP="00062FEB">
      <w:pPr>
        <w:pStyle w:val="NoSpacing"/>
        <w:numPr>
          <w:ilvl w:val="1"/>
          <w:numId w:val="9"/>
        </w:numPr>
        <w:spacing w:after="120"/>
        <w:rPr>
          <w:rFonts w:ascii="Times New Roman" w:hAnsi="Times New Roman" w:cs="Times New Roman"/>
          <w:sz w:val="24"/>
          <w:szCs w:val="24"/>
        </w:rPr>
      </w:pPr>
      <w:r w:rsidRPr="70437181">
        <w:rPr>
          <w:rFonts w:ascii="Times New Roman" w:hAnsi="Times New Roman" w:cs="Times New Roman"/>
          <w:sz w:val="24"/>
          <w:szCs w:val="24"/>
        </w:rPr>
        <w:t>AFLCMC/CC Memo "Sensor Open Systems Architecture (SOSA) Consortium”, 2 Apr 2018</w:t>
      </w:r>
    </w:p>
    <w:p w14:paraId="57965BC8" w14:textId="5BCF1A10" w:rsidR="00B0058E" w:rsidRDefault="00B0058E" w:rsidP="00B0058E">
      <w:pPr>
        <w:pStyle w:val="NoSpacing"/>
        <w:ind w:left="99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object w:dxaOrig="1516" w:dyaOrig="987" w14:anchorId="347B8FD0">
          <v:shape id="_x0000_i1029" type="#_x0000_t75" style="width:75.8pt;height:49.3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Acrobat.Document.DC" ShapeID="_x0000_i1029" DrawAspect="Icon" ObjectID="_1707642052" r:id="rId57"/>
        </w:object>
      </w:r>
    </w:p>
    <w:p w14:paraId="5F91B2ED" w14:textId="1AD55798" w:rsidR="19EB7269" w:rsidRPr="006D79C3" w:rsidRDefault="19EB7269" w:rsidP="006D79C3">
      <w:pPr>
        <w:pStyle w:val="NoSpacing"/>
        <w:numPr>
          <w:ilvl w:val="1"/>
          <w:numId w:val="9"/>
        </w:numPr>
        <w:spacing w:before="120" w:after="120"/>
        <w:rPr>
          <w:sz w:val="24"/>
          <w:szCs w:val="24"/>
        </w:rPr>
      </w:pPr>
      <w:r w:rsidRPr="70437181">
        <w:rPr>
          <w:rFonts w:ascii="Times New Roman" w:hAnsi="Times New Roman" w:cs="Times New Roman"/>
          <w:sz w:val="24"/>
          <w:szCs w:val="24"/>
        </w:rPr>
        <w:t>NDIA, Model Open Systems Approach – Considerations Impacting Both Acquirer and Supplier Adoption, July 2020</w:t>
      </w:r>
      <w:r w:rsidR="00E75B05">
        <w:rPr>
          <w:rFonts w:ascii="Times New Roman" w:hAnsi="Times New Roman" w:cs="Times New Roman"/>
          <w:sz w:val="24"/>
          <w:szCs w:val="24"/>
        </w:rPr>
        <w:t xml:space="preserve"> [</w:t>
      </w:r>
      <w:hyperlink r:id="rId58" w:history="1">
        <w:r w:rsidR="00E75B05" w:rsidRPr="006D79C3">
          <w:rPr>
            <w:rStyle w:val="Hyperlink"/>
            <w:rFonts w:ascii="Times New Roman" w:hAnsi="Times New Roman" w:cs="Times New Roman"/>
            <w:sz w:val="24"/>
            <w:szCs w:val="24"/>
          </w:rPr>
          <w:t>https://www.incose.org/docs/default-source/midwest-gateway/events/ndia_mosa_whitepaper_final_20200701.pdf</w:t>
        </w:r>
      </w:hyperlink>
      <w:r w:rsidR="00E75B05">
        <w:rPr>
          <w:sz w:val="24"/>
          <w:szCs w:val="24"/>
        </w:rPr>
        <w:t>]</w:t>
      </w:r>
    </w:p>
    <w:p w14:paraId="1E8AA744" w14:textId="1D6FFE6B" w:rsidR="55BF416E" w:rsidRDefault="55BF416E" w:rsidP="3844367C">
      <w:pPr>
        <w:pStyle w:val="NoSpacing"/>
        <w:numPr>
          <w:ilvl w:val="1"/>
          <w:numId w:val="9"/>
        </w:numPr>
        <w:spacing w:before="120" w:after="120"/>
        <w:ind w:hanging="518"/>
        <w:rPr>
          <w:sz w:val="24"/>
          <w:szCs w:val="24"/>
        </w:rPr>
      </w:pPr>
      <w:r w:rsidRPr="3844367C">
        <w:rPr>
          <w:rFonts w:ascii="Times New Roman" w:hAnsi="Times New Roman" w:cs="Times New Roman"/>
          <w:sz w:val="24"/>
          <w:szCs w:val="24"/>
        </w:rPr>
        <w:t xml:space="preserve">Digital Guide Book List of </w:t>
      </w:r>
      <w:r w:rsidR="00F248CF">
        <w:rPr>
          <w:rFonts w:ascii="Times New Roman" w:hAnsi="Times New Roman" w:cs="Times New Roman"/>
          <w:sz w:val="24"/>
          <w:szCs w:val="24"/>
        </w:rPr>
        <w:t xml:space="preserve">Government </w:t>
      </w:r>
      <w:r w:rsidRPr="3844367C">
        <w:rPr>
          <w:rFonts w:ascii="Times New Roman" w:hAnsi="Times New Roman" w:cs="Times New Roman"/>
          <w:sz w:val="24"/>
          <w:szCs w:val="24"/>
        </w:rPr>
        <w:t xml:space="preserve">Reference Architectures, 2020, </w:t>
      </w:r>
      <w:hyperlink r:id="rId59" w:history="1">
        <w:r w:rsidRPr="006D79C3">
          <w:rPr>
            <w:rStyle w:val="Hyperlink"/>
            <w:rFonts w:ascii="Times New Roman" w:hAnsi="Times New Roman" w:cs="Times New Roman"/>
            <w:sz w:val="24"/>
            <w:szCs w:val="24"/>
          </w:rPr>
          <w:t>https://usaf.dps.mil/teams/afmcde/SitePages/Government-Reference-Architecture.aspx</w:t>
        </w:r>
      </w:hyperlink>
    </w:p>
    <w:p w14:paraId="7E68F0D3" w14:textId="49BAE8FD" w:rsidR="108825EC" w:rsidRDefault="108825EC" w:rsidP="3844367C">
      <w:pPr>
        <w:pStyle w:val="NoSpacing"/>
        <w:numPr>
          <w:ilvl w:val="1"/>
          <w:numId w:val="9"/>
        </w:numPr>
        <w:spacing w:before="120" w:after="120"/>
        <w:ind w:hanging="518"/>
        <w:rPr>
          <w:sz w:val="24"/>
          <w:szCs w:val="24"/>
        </w:rPr>
      </w:pPr>
      <w:r w:rsidRPr="3844367C">
        <w:rPr>
          <w:rFonts w:ascii="Times New Roman" w:hAnsi="Times New Roman" w:cs="Times New Roman"/>
          <w:sz w:val="24"/>
          <w:szCs w:val="24"/>
        </w:rPr>
        <w:t>Comprehensive Architecture Strategy</w:t>
      </w:r>
      <w:r w:rsidR="382E7956" w:rsidRPr="3844367C">
        <w:rPr>
          <w:rFonts w:ascii="Times New Roman" w:hAnsi="Times New Roman" w:cs="Times New Roman"/>
          <w:sz w:val="24"/>
          <w:szCs w:val="24"/>
        </w:rPr>
        <w:t xml:space="preserve">, US Army Combat Capabilities Development Command, </w:t>
      </w:r>
      <w:hyperlink r:id="rId60" w:history="1">
        <w:r w:rsidR="3E950FBA" w:rsidRPr="3844367C">
          <w:rPr>
            <w:rStyle w:val="Hyperlink"/>
            <w:rFonts w:ascii="Times New Roman" w:hAnsi="Times New Roman" w:cs="Times New Roman"/>
            <w:sz w:val="24"/>
            <w:szCs w:val="24"/>
          </w:rPr>
          <w:t>https://apps.dtic.mil/sti/pdfs/AD1103295.pdf</w:t>
        </w:r>
      </w:hyperlink>
    </w:p>
    <w:p w14:paraId="3824E1CD" w14:textId="6A89D9D4" w:rsidR="00A77E73" w:rsidRDefault="429B86D5" w:rsidP="00C15B94">
      <w:pPr>
        <w:pStyle w:val="NoSpacing"/>
        <w:numPr>
          <w:ilvl w:val="1"/>
          <w:numId w:val="9"/>
        </w:numPr>
        <w:spacing w:before="120" w:after="120"/>
        <w:ind w:hanging="518"/>
        <w:rPr>
          <w:rFonts w:ascii="Times New Roman" w:hAnsi="Times New Roman" w:cs="Times New Roman"/>
          <w:sz w:val="24"/>
          <w:szCs w:val="24"/>
        </w:rPr>
      </w:pPr>
      <w:r w:rsidRPr="3844367C">
        <w:rPr>
          <w:rFonts w:ascii="Times New Roman" w:hAnsi="Times New Roman" w:cs="Times New Roman"/>
          <w:sz w:val="24"/>
          <w:szCs w:val="24"/>
        </w:rPr>
        <w:t>Model Open Systems Architecture (OSA) Requirements, Software Engineering Institute, Carnegie Mellon University, Oct 2015</w:t>
      </w:r>
    </w:p>
    <w:p w14:paraId="228DD0CC" w14:textId="00AD9FFA" w:rsidR="00A14CA7" w:rsidRDefault="00A14CA7" w:rsidP="00A14CA7">
      <w:pPr>
        <w:pStyle w:val="NoSpacing"/>
        <w:spacing w:before="120" w:after="120"/>
        <w:ind w:left="1065"/>
        <w:rPr>
          <w:rFonts w:ascii="Times New Roman" w:hAnsi="Times New Roman" w:cs="Times New Roman"/>
          <w:sz w:val="24"/>
          <w:szCs w:val="24"/>
        </w:rPr>
      </w:pPr>
      <w:r>
        <w:rPr>
          <w:rStyle w:val="Hyperlink"/>
          <w:rFonts w:ascii="Times New Roman" w:hAnsi="Times New Roman" w:cs="Times New Roman"/>
          <w:color w:val="auto"/>
          <w:sz w:val="24"/>
          <w:szCs w:val="24"/>
          <w:u w:val="none"/>
        </w:rPr>
        <w:object w:dxaOrig="1779" w:dyaOrig="1158" w14:anchorId="3C8CB82D">
          <v:shape id="_x0000_i1030" type="#_x0000_t75" style="width:88.95pt;height:57.9pt" o:ole="" o:bordertopcolor="this" o:borderleftcolor="this" o:borderbottomcolor="this" o:borderrightcolor="this">
            <v:imagedata r:id="rId61" o:title=""/>
            <w10:bordertop type="single" width="4"/>
            <w10:borderleft type="single" width="4"/>
            <w10:borderbottom type="single" width="4"/>
            <w10:borderright type="single" width="4"/>
          </v:shape>
          <o:OLEObject Type="Embed" ProgID="Acrobat.Document.DC" ShapeID="_x0000_i1030" DrawAspect="Icon" ObjectID="_1707642053" r:id="rId62"/>
        </w:object>
      </w:r>
    </w:p>
    <w:p w14:paraId="7C5C97DE" w14:textId="232C9A5B" w:rsidR="00A14CA7" w:rsidRDefault="00A14CA7" w:rsidP="00A14CA7">
      <w:pPr>
        <w:pStyle w:val="NoSpacing"/>
        <w:spacing w:before="120" w:after="120"/>
        <w:rPr>
          <w:rFonts w:ascii="Times New Roman" w:hAnsi="Times New Roman" w:cs="Times New Roman"/>
          <w:sz w:val="24"/>
          <w:szCs w:val="24"/>
        </w:rPr>
      </w:pPr>
    </w:p>
    <w:p w14:paraId="043C5F04" w14:textId="2CFEDE8A" w:rsidR="00F67401" w:rsidRDefault="00A14CA7" w:rsidP="00A14CA7">
      <w:pPr>
        <w:pStyle w:val="NoSpacing"/>
        <w:numPr>
          <w:ilvl w:val="1"/>
          <w:numId w:val="9"/>
        </w:numPr>
        <w:spacing w:before="120" w:after="120"/>
        <w:rPr>
          <w:rFonts w:ascii="Times New Roman" w:hAnsi="Times New Roman" w:cs="Times New Roman"/>
          <w:sz w:val="24"/>
          <w:szCs w:val="24"/>
        </w:rPr>
      </w:pPr>
      <w:r w:rsidRPr="00A14CA7">
        <w:rPr>
          <w:rFonts w:ascii="Times New Roman" w:hAnsi="Times New Roman" w:cs="Times New Roman"/>
          <w:sz w:val="24"/>
          <w:szCs w:val="24"/>
        </w:rPr>
        <w:t>NATIONAL DEFENSE AUTHORIZATION ACT FOR FISCAL YEAR 20</w:t>
      </w:r>
      <w:r>
        <w:rPr>
          <w:rFonts w:ascii="Times New Roman" w:hAnsi="Times New Roman" w:cs="Times New Roman"/>
          <w:sz w:val="24"/>
          <w:szCs w:val="24"/>
        </w:rPr>
        <w:t>21</w:t>
      </w:r>
      <w:r w:rsidR="00435727">
        <w:rPr>
          <w:rFonts w:ascii="Times New Roman" w:hAnsi="Times New Roman" w:cs="Times New Roman"/>
          <w:sz w:val="24"/>
          <w:szCs w:val="24"/>
        </w:rPr>
        <w:t xml:space="preserve">, Pub. L. No. 116-283 </w:t>
      </w:r>
      <w:r>
        <w:rPr>
          <w:rFonts w:ascii="Times New Roman" w:hAnsi="Times New Roman" w:cs="Times New Roman"/>
          <w:sz w:val="24"/>
          <w:szCs w:val="24"/>
        </w:rPr>
        <w:t xml:space="preserve">; </w:t>
      </w:r>
      <w:hyperlink r:id="rId63" w:history="1">
        <w:r w:rsidRPr="00AD0606">
          <w:rPr>
            <w:rStyle w:val="Hyperlink"/>
            <w:rFonts w:ascii="Times New Roman" w:hAnsi="Times New Roman" w:cs="Times New Roman"/>
            <w:sz w:val="24"/>
            <w:szCs w:val="24"/>
          </w:rPr>
          <w:t>https://www.congress.gov/bill/116th-congress/house-bill/6395/text/enr</w:t>
        </w:r>
      </w:hyperlink>
    </w:p>
    <w:p w14:paraId="231FA554" w14:textId="77777777" w:rsidR="00A14CA7" w:rsidRPr="00A14CA7" w:rsidRDefault="00A14CA7" w:rsidP="00A14CA7">
      <w:pPr>
        <w:pStyle w:val="NoSpacing"/>
        <w:spacing w:before="120" w:after="120"/>
        <w:ind w:left="1065"/>
        <w:rPr>
          <w:rStyle w:val="Hyperlink"/>
          <w:rFonts w:ascii="Times New Roman" w:hAnsi="Times New Roman" w:cs="Times New Roman"/>
          <w:color w:val="auto"/>
          <w:sz w:val="24"/>
          <w:szCs w:val="24"/>
          <w:u w:val="none"/>
        </w:rPr>
      </w:pPr>
    </w:p>
    <w:p w14:paraId="7785D81D" w14:textId="3F48A3EA" w:rsidR="00F67401" w:rsidRDefault="00F67401" w:rsidP="002475E7">
      <w:pPr>
        <w:pStyle w:val="NoSpacing"/>
        <w:spacing w:after="120"/>
        <w:rPr>
          <w:rFonts w:ascii="Times New Roman" w:hAnsi="Times New Roman" w:cs="Times New Roman"/>
          <w:sz w:val="24"/>
          <w:szCs w:val="24"/>
        </w:rPr>
      </w:pPr>
      <w:r>
        <w:rPr>
          <w:rFonts w:ascii="Times New Roman" w:hAnsi="Times New Roman" w:cs="Times New Roman"/>
          <w:sz w:val="24"/>
          <w:szCs w:val="24"/>
        </w:rPr>
        <w:br w:type="page"/>
      </w:r>
    </w:p>
    <w:p w14:paraId="6D9692EA" w14:textId="552EEF82" w:rsidR="00CD0F8E" w:rsidRPr="001E4529" w:rsidRDefault="00F67401" w:rsidP="00117566">
      <w:pPr>
        <w:pStyle w:val="Heading1"/>
        <w:numPr>
          <w:ilvl w:val="0"/>
          <w:numId w:val="0"/>
        </w:numPr>
        <w:ind w:left="2310" w:firstLine="570"/>
      </w:pPr>
      <w:bookmarkStart w:id="25" w:name="_Toc63770622"/>
      <w:r w:rsidRPr="001E4529">
        <w:t>Appendix A.  SOW/PWS Examples</w:t>
      </w:r>
      <w:bookmarkEnd w:id="25"/>
    </w:p>
    <w:p w14:paraId="6C099BA9" w14:textId="4E48E094" w:rsidR="00A7594F" w:rsidRPr="001E4529" w:rsidRDefault="00F67401" w:rsidP="001E4529">
      <w:pPr>
        <w:pStyle w:val="PlainText"/>
        <w:rPr>
          <w:rFonts w:ascii="Times New Roman" w:hAnsi="Times New Roman" w:cs="Times New Roman"/>
          <w:sz w:val="24"/>
        </w:rPr>
      </w:pPr>
      <w:r w:rsidRPr="001E4529">
        <w:rPr>
          <w:rFonts w:ascii="Times New Roman" w:hAnsi="Times New Roman" w:cs="Times New Roman"/>
          <w:sz w:val="24"/>
        </w:rPr>
        <w:t>“System X shall incorporate an open system, service oriented architecture that utilizes non-proprietary government, commercial, or industry interfaces and standards.  The arc</w:t>
      </w:r>
      <w:r w:rsidR="00083CD4" w:rsidRPr="001E4529">
        <w:rPr>
          <w:rFonts w:ascii="Times New Roman" w:hAnsi="Times New Roman" w:cs="Times New Roman"/>
          <w:sz w:val="24"/>
        </w:rPr>
        <w:t>hitecture shall include a Tier Y</w:t>
      </w:r>
      <w:r w:rsidR="001E4529">
        <w:rPr>
          <w:rFonts w:ascii="Times New Roman" w:hAnsi="Times New Roman" w:cs="Times New Roman"/>
          <w:sz w:val="24"/>
        </w:rPr>
        <w:t xml:space="preserve"> </w:t>
      </w:r>
      <w:r w:rsidRPr="001E4529">
        <w:rPr>
          <w:rFonts w:ascii="Times New Roman" w:hAnsi="Times New Roman" w:cs="Times New Roman"/>
          <w:sz w:val="24"/>
        </w:rPr>
        <w:t>comp</w:t>
      </w:r>
      <w:r w:rsidR="00083CD4" w:rsidRPr="001E4529">
        <w:rPr>
          <w:rFonts w:ascii="Times New Roman" w:hAnsi="Times New Roman" w:cs="Times New Roman"/>
          <w:sz w:val="24"/>
        </w:rPr>
        <w:t>liant Mission Package and Tier Y</w:t>
      </w:r>
      <w:r w:rsidRPr="001E4529">
        <w:rPr>
          <w:rFonts w:ascii="Times New Roman" w:hAnsi="Times New Roman" w:cs="Times New Roman"/>
          <w:sz w:val="24"/>
        </w:rPr>
        <w:t xml:space="preserve"> compliant Platform in accordance with the Open Mission Systems (OMS) Definition and Documentation (D&amp;D) V1.2.  The architecture will be layered or decoupled and flexible/scalable to enable affordable, efficient, competitive capability upgrades and technical refresh</w:t>
      </w:r>
      <w:r w:rsidR="001E4529">
        <w:rPr>
          <w:rFonts w:ascii="Times New Roman" w:hAnsi="Times New Roman" w:cs="Times New Roman"/>
          <w:sz w:val="24"/>
        </w:rPr>
        <w:t xml:space="preserve"> </w:t>
      </w:r>
      <w:r w:rsidRPr="001E4529">
        <w:rPr>
          <w:rFonts w:ascii="Times New Roman" w:hAnsi="Times New Roman" w:cs="Times New Roman"/>
          <w:sz w:val="24"/>
        </w:rPr>
        <w:t>with minimum flight or mission software re-write and regression testing.”</w:t>
      </w:r>
    </w:p>
    <w:p w14:paraId="58407422" w14:textId="77777777" w:rsidR="00F67401" w:rsidRPr="001E4529" w:rsidRDefault="00F67401" w:rsidP="00F67401">
      <w:pPr>
        <w:pStyle w:val="NoSpacing"/>
        <w:spacing w:after="120"/>
        <w:rPr>
          <w:rFonts w:ascii="Times New Roman" w:hAnsi="Times New Roman" w:cs="Times New Roman"/>
          <w:sz w:val="24"/>
        </w:rPr>
      </w:pPr>
    </w:p>
    <w:p w14:paraId="255172C6" w14:textId="72E42F06" w:rsidR="00F67401" w:rsidRPr="001E4529" w:rsidRDefault="00F67401" w:rsidP="00455352">
      <w:pPr>
        <w:pStyle w:val="PlainText"/>
        <w:rPr>
          <w:rFonts w:ascii="Times New Roman" w:hAnsi="Times New Roman" w:cs="Times New Roman"/>
          <w:sz w:val="24"/>
        </w:rPr>
      </w:pPr>
      <w:r w:rsidRPr="001E4529">
        <w:rPr>
          <w:rFonts w:ascii="Times New Roman" w:hAnsi="Times New Roman" w:cs="Times New Roman"/>
          <w:sz w:val="24"/>
        </w:rPr>
        <w:t>“</w:t>
      </w:r>
      <w:r w:rsidR="00083CD4" w:rsidRPr="001E4529">
        <w:rPr>
          <w:rFonts w:ascii="Times New Roman" w:hAnsi="Times New Roman" w:cs="Times New Roman"/>
          <w:sz w:val="24"/>
        </w:rPr>
        <w:t>The Subsystem/Software Services</w:t>
      </w:r>
      <w:r w:rsidRPr="001E4529">
        <w:rPr>
          <w:rFonts w:ascii="Times New Roman" w:hAnsi="Times New Roman" w:cs="Times New Roman"/>
          <w:sz w:val="24"/>
        </w:rPr>
        <w:t xml:space="preserve"> shall be incorporated into an open system, service oriented architecture that utilizes non-proprietary government, commercial, or industry interfaces and standards.  The Software Service/Component shall be integrated into the OMS refe</w:t>
      </w:r>
      <w:r w:rsidR="00083CD4" w:rsidRPr="001E4529">
        <w:rPr>
          <w:rFonts w:ascii="Times New Roman" w:hAnsi="Times New Roman" w:cs="Times New Roman"/>
          <w:sz w:val="24"/>
        </w:rPr>
        <w:t xml:space="preserve">rence </w:t>
      </w:r>
      <w:r w:rsidR="001E4529">
        <w:rPr>
          <w:rFonts w:ascii="Times New Roman" w:hAnsi="Times New Roman" w:cs="Times New Roman"/>
          <w:sz w:val="24"/>
        </w:rPr>
        <w:t>i</w:t>
      </w:r>
      <w:r w:rsidR="00083CD4" w:rsidRPr="001E4529">
        <w:rPr>
          <w:rFonts w:ascii="Times New Roman" w:hAnsi="Times New Roman" w:cs="Times New Roman"/>
          <w:sz w:val="24"/>
        </w:rPr>
        <w:t>mplementation as a Tier Y</w:t>
      </w:r>
      <w:r w:rsidRPr="001E4529">
        <w:rPr>
          <w:rFonts w:ascii="Times New Roman" w:hAnsi="Times New Roman" w:cs="Times New Roman"/>
          <w:sz w:val="24"/>
        </w:rPr>
        <w:t xml:space="preserve"> compliant Software Service/Component in accordance with the Open Mission Systems (OMS)</w:t>
      </w:r>
      <w:r w:rsidR="00455352" w:rsidRPr="001E4529">
        <w:rPr>
          <w:rFonts w:ascii="Times New Roman" w:hAnsi="Times New Roman" w:cs="Times New Roman"/>
          <w:sz w:val="24"/>
        </w:rPr>
        <w:t xml:space="preserve"> </w:t>
      </w:r>
      <w:r w:rsidRPr="001E4529">
        <w:rPr>
          <w:rFonts w:ascii="Times New Roman" w:hAnsi="Times New Roman" w:cs="Times New Roman"/>
          <w:sz w:val="24"/>
        </w:rPr>
        <w:t>Definition and Documentation (D&amp;D) V1.2.”</w:t>
      </w:r>
    </w:p>
    <w:p w14:paraId="65334D3F" w14:textId="77777777" w:rsidR="00F67401" w:rsidRPr="001E4529" w:rsidRDefault="00F67401" w:rsidP="00F67401">
      <w:pPr>
        <w:pStyle w:val="PlainText"/>
        <w:rPr>
          <w:rFonts w:ascii="Times New Roman" w:hAnsi="Times New Roman" w:cs="Times New Roman"/>
          <w:sz w:val="24"/>
        </w:rPr>
      </w:pPr>
    </w:p>
    <w:p w14:paraId="60AFF5DE" w14:textId="3D732897" w:rsidR="00F67401" w:rsidRPr="001E4529" w:rsidRDefault="00A07E30" w:rsidP="00F67401">
      <w:pPr>
        <w:pStyle w:val="PlainText"/>
        <w:rPr>
          <w:rFonts w:ascii="Times New Roman" w:hAnsi="Times New Roman" w:cs="Times New Roman"/>
          <w:sz w:val="24"/>
        </w:rPr>
      </w:pPr>
      <w:r w:rsidRPr="001E4529">
        <w:rPr>
          <w:rFonts w:ascii="Times New Roman" w:hAnsi="Times New Roman" w:cs="Times New Roman"/>
          <w:sz w:val="24"/>
        </w:rPr>
        <w:t>“</w:t>
      </w:r>
      <w:r w:rsidR="00F67401" w:rsidRPr="001E4529">
        <w:rPr>
          <w:rFonts w:ascii="Times New Roman" w:hAnsi="Times New Roman" w:cs="Times New Roman"/>
          <w:sz w:val="24"/>
        </w:rPr>
        <w:t xml:space="preserve">The contractor shall develop and document all key OMS interfaces in the OMS Platform Description Document (PDD) in accordance with the GFE PDD Template. These interfaces shall be non-proprietary.  The OMS documentation shall include: </w:t>
      </w:r>
    </w:p>
    <w:p w14:paraId="506D2631" w14:textId="17A98D0B" w:rsidR="00F67401" w:rsidRPr="001E4529" w:rsidRDefault="001E4529" w:rsidP="001E4529">
      <w:pPr>
        <w:pStyle w:val="PlainText"/>
        <w:ind w:left="360"/>
        <w:rPr>
          <w:rFonts w:ascii="Times New Roman" w:hAnsi="Times New Roman" w:cs="Times New Roman"/>
          <w:sz w:val="24"/>
        </w:rPr>
      </w:pPr>
      <w:r>
        <w:rPr>
          <w:rFonts w:ascii="Times New Roman" w:hAnsi="Times New Roman" w:cs="Times New Roman"/>
          <w:sz w:val="24"/>
        </w:rPr>
        <w:t xml:space="preserve">a. </w:t>
      </w:r>
      <w:r w:rsidR="004332D7" w:rsidRPr="001E4529">
        <w:rPr>
          <w:rFonts w:ascii="Times New Roman" w:hAnsi="Times New Roman" w:cs="Times New Roman"/>
          <w:sz w:val="24"/>
        </w:rPr>
        <w:t>T</w:t>
      </w:r>
      <w:r w:rsidR="00F67401" w:rsidRPr="001E4529">
        <w:rPr>
          <w:rFonts w:ascii="Times New Roman" w:hAnsi="Times New Roman" w:cs="Times New Roman"/>
          <w:sz w:val="24"/>
        </w:rPr>
        <w:t>echnical description of any computing environment that executes an OMS service</w:t>
      </w:r>
    </w:p>
    <w:p w14:paraId="66B127C8" w14:textId="03CCC8C1" w:rsidR="00F67401" w:rsidRPr="001E4529" w:rsidRDefault="005E7F4F" w:rsidP="001E4529">
      <w:pPr>
        <w:pStyle w:val="PlainText"/>
        <w:ind w:left="360"/>
        <w:rPr>
          <w:rFonts w:ascii="Times New Roman" w:hAnsi="Times New Roman" w:cs="Times New Roman"/>
          <w:sz w:val="24"/>
        </w:rPr>
      </w:pPr>
      <w:r w:rsidRPr="001E4529">
        <w:rPr>
          <w:rFonts w:ascii="Times New Roman" w:hAnsi="Times New Roman" w:cs="Times New Roman"/>
          <w:sz w:val="24"/>
        </w:rPr>
        <w:t>b</w:t>
      </w:r>
      <w:r w:rsidR="00F67401" w:rsidRPr="001E4529">
        <w:rPr>
          <w:rFonts w:ascii="Times New Roman" w:hAnsi="Times New Roman" w:cs="Times New Roman"/>
          <w:sz w:val="24"/>
        </w:rPr>
        <w:t>.</w:t>
      </w:r>
      <w:r w:rsidR="001E4529">
        <w:rPr>
          <w:rFonts w:ascii="Times New Roman" w:hAnsi="Times New Roman" w:cs="Times New Roman"/>
          <w:sz w:val="24"/>
        </w:rPr>
        <w:t xml:space="preserve"> </w:t>
      </w:r>
      <w:r w:rsidR="00F67401" w:rsidRPr="001E4529">
        <w:rPr>
          <w:rFonts w:ascii="Times New Roman" w:hAnsi="Times New Roman" w:cs="Times New Roman"/>
          <w:sz w:val="24"/>
        </w:rPr>
        <w:t>The OCE mission software resource life-cycle prioritization and resource allocation scheme</w:t>
      </w:r>
    </w:p>
    <w:p w14:paraId="6872485F" w14:textId="7D5BF111" w:rsidR="00F67401" w:rsidRPr="001E4529" w:rsidRDefault="005E7F4F" w:rsidP="001E4529">
      <w:pPr>
        <w:pStyle w:val="PlainText"/>
        <w:ind w:left="360"/>
        <w:rPr>
          <w:rFonts w:ascii="Times New Roman" w:hAnsi="Times New Roman" w:cs="Times New Roman"/>
          <w:sz w:val="24"/>
        </w:rPr>
      </w:pPr>
      <w:r w:rsidRPr="001E4529">
        <w:rPr>
          <w:rFonts w:ascii="Times New Roman" w:hAnsi="Times New Roman" w:cs="Times New Roman"/>
          <w:sz w:val="24"/>
        </w:rPr>
        <w:t>c</w:t>
      </w:r>
      <w:r w:rsidR="00F67401" w:rsidRPr="001E4529">
        <w:rPr>
          <w:rFonts w:ascii="Times New Roman" w:hAnsi="Times New Roman" w:cs="Times New Roman"/>
          <w:sz w:val="24"/>
        </w:rPr>
        <w:t>.</w:t>
      </w:r>
      <w:r w:rsidR="001E4529">
        <w:rPr>
          <w:rFonts w:ascii="Times New Roman" w:hAnsi="Times New Roman" w:cs="Times New Roman"/>
          <w:sz w:val="24"/>
        </w:rPr>
        <w:t xml:space="preserve"> </w:t>
      </w:r>
      <w:r w:rsidR="00F67401" w:rsidRPr="001E4529">
        <w:rPr>
          <w:rFonts w:ascii="Times New Roman" w:hAnsi="Times New Roman" w:cs="Times New Roman"/>
          <w:sz w:val="24"/>
        </w:rPr>
        <w:t>A step-wise description for how a 3rd party can add, modify, or remove OMS software services in th</w:t>
      </w:r>
      <w:r w:rsidR="001E4529">
        <w:rPr>
          <w:rFonts w:ascii="Times New Roman" w:hAnsi="Times New Roman" w:cs="Times New Roman"/>
          <w:sz w:val="24"/>
        </w:rPr>
        <w:t>e</w:t>
      </w:r>
      <w:r w:rsidR="00F67401" w:rsidRPr="001E4529">
        <w:rPr>
          <w:rFonts w:ascii="Times New Roman" w:hAnsi="Times New Roman" w:cs="Times New Roman"/>
          <w:sz w:val="24"/>
        </w:rPr>
        <w:t xml:space="preserve"> Open Computing Environment</w:t>
      </w:r>
    </w:p>
    <w:p w14:paraId="12850F75" w14:textId="5B8F7105" w:rsidR="00F67401" w:rsidRPr="001E4529" w:rsidRDefault="005E7F4F" w:rsidP="001E4529">
      <w:pPr>
        <w:pStyle w:val="PlainText"/>
        <w:ind w:left="360"/>
        <w:rPr>
          <w:rFonts w:ascii="Times New Roman" w:hAnsi="Times New Roman" w:cs="Times New Roman"/>
          <w:sz w:val="24"/>
        </w:rPr>
      </w:pPr>
      <w:r w:rsidRPr="001E4529">
        <w:rPr>
          <w:rFonts w:ascii="Times New Roman" w:hAnsi="Times New Roman" w:cs="Times New Roman"/>
          <w:sz w:val="24"/>
        </w:rPr>
        <w:t>d</w:t>
      </w:r>
      <w:r w:rsidR="00F67401" w:rsidRPr="001E4529">
        <w:rPr>
          <w:rFonts w:ascii="Times New Roman" w:hAnsi="Times New Roman" w:cs="Times New Roman"/>
          <w:sz w:val="24"/>
        </w:rPr>
        <w:t>.</w:t>
      </w:r>
      <w:r w:rsidR="001E4529">
        <w:rPr>
          <w:rFonts w:ascii="Times New Roman" w:hAnsi="Times New Roman" w:cs="Times New Roman"/>
          <w:sz w:val="24"/>
        </w:rPr>
        <w:t xml:space="preserve"> </w:t>
      </w:r>
      <w:r w:rsidR="00F67401" w:rsidRPr="001E4529">
        <w:rPr>
          <w:rFonts w:ascii="Times New Roman" w:hAnsi="Times New Roman" w:cs="Times New Roman"/>
          <w:sz w:val="24"/>
        </w:rPr>
        <w:t>Comprehensive, non-proprietary descriptions of mission system interfaces that received OMS exceptions/waivers</w:t>
      </w:r>
    </w:p>
    <w:p w14:paraId="68F1C210" w14:textId="0D046AC4" w:rsidR="00F67401" w:rsidRPr="001E4529" w:rsidRDefault="005E7F4F" w:rsidP="001E4529">
      <w:pPr>
        <w:pStyle w:val="PlainText"/>
        <w:ind w:left="360"/>
        <w:rPr>
          <w:rFonts w:ascii="Times New Roman" w:hAnsi="Times New Roman" w:cs="Times New Roman"/>
          <w:sz w:val="24"/>
        </w:rPr>
      </w:pPr>
      <w:r w:rsidRPr="001E4529">
        <w:rPr>
          <w:rFonts w:ascii="Times New Roman" w:hAnsi="Times New Roman" w:cs="Times New Roman"/>
          <w:sz w:val="24"/>
        </w:rPr>
        <w:t>e</w:t>
      </w:r>
      <w:r w:rsidR="00F67401" w:rsidRPr="001E4529">
        <w:rPr>
          <w:rFonts w:ascii="Times New Roman" w:hAnsi="Times New Roman" w:cs="Times New Roman"/>
          <w:sz w:val="24"/>
        </w:rPr>
        <w:t>.</w:t>
      </w:r>
      <w:r w:rsidR="001E4529">
        <w:rPr>
          <w:rFonts w:ascii="Times New Roman" w:hAnsi="Times New Roman" w:cs="Times New Roman"/>
          <w:sz w:val="24"/>
        </w:rPr>
        <w:t xml:space="preserve"> </w:t>
      </w:r>
      <w:r w:rsidR="00F67401" w:rsidRPr="001E4529">
        <w:rPr>
          <w:rFonts w:ascii="Times New Roman" w:hAnsi="Times New Roman" w:cs="Times New Roman"/>
          <w:sz w:val="24"/>
        </w:rPr>
        <w:t xml:space="preserve">An OMS </w:t>
      </w:r>
      <w:r w:rsidR="004332D7" w:rsidRPr="001E4529">
        <w:rPr>
          <w:rFonts w:ascii="Times New Roman" w:hAnsi="Times New Roman" w:cs="Times New Roman"/>
          <w:sz w:val="24"/>
        </w:rPr>
        <w:t>verification cross reference matrix (VCRM)</w:t>
      </w:r>
      <w:r w:rsidR="00F67401" w:rsidRPr="001E4529">
        <w:rPr>
          <w:rFonts w:ascii="Times New Roman" w:hAnsi="Times New Roman" w:cs="Times New Roman"/>
          <w:sz w:val="24"/>
        </w:rPr>
        <w:t xml:space="preserve"> tracing design elements back to the OMS D&amp;D artifacts.</w:t>
      </w:r>
      <w:r w:rsidR="00A07E30" w:rsidRPr="001E4529">
        <w:rPr>
          <w:rFonts w:ascii="Times New Roman" w:hAnsi="Times New Roman" w:cs="Times New Roman"/>
          <w:sz w:val="24"/>
        </w:rPr>
        <w:t>”</w:t>
      </w:r>
    </w:p>
    <w:p w14:paraId="7C274DEA" w14:textId="77777777" w:rsidR="00F67401" w:rsidRPr="001E4529" w:rsidRDefault="00F67401" w:rsidP="00F67401">
      <w:pPr>
        <w:pStyle w:val="PlainText"/>
        <w:rPr>
          <w:rFonts w:ascii="Times New Roman" w:hAnsi="Times New Roman" w:cs="Times New Roman"/>
          <w:sz w:val="24"/>
        </w:rPr>
      </w:pPr>
    </w:p>
    <w:p w14:paraId="2A9F01F8" w14:textId="71C9F8B6" w:rsidR="00A1434F" w:rsidRPr="001E4529" w:rsidRDefault="00983B23" w:rsidP="00983B23">
      <w:pPr>
        <w:pStyle w:val="PlainText"/>
        <w:rPr>
          <w:rFonts w:ascii="Times New Roman" w:hAnsi="Times New Roman" w:cs="Times New Roman"/>
          <w:sz w:val="24"/>
        </w:rPr>
      </w:pPr>
      <w:r w:rsidRPr="001E4529">
        <w:rPr>
          <w:rFonts w:ascii="Times New Roman" w:hAnsi="Times New Roman" w:cs="Times New Roman"/>
          <w:sz w:val="24"/>
        </w:rPr>
        <w:t>“</w:t>
      </w:r>
      <w:r w:rsidR="00183F22" w:rsidRPr="001E4529">
        <w:rPr>
          <w:rFonts w:ascii="Times New Roman" w:hAnsi="Times New Roman" w:cs="Times New Roman"/>
          <w:sz w:val="24"/>
        </w:rPr>
        <w:t xml:space="preserve">The contractor shall maintain an assessment of OMS Compliance to the required level as their mission systems architecture design and actual performance measures evolve. The contractor </w:t>
      </w:r>
      <w:r w:rsidRPr="001E4529">
        <w:rPr>
          <w:rFonts w:ascii="Times New Roman" w:hAnsi="Times New Roman" w:cs="Times New Roman"/>
          <w:sz w:val="24"/>
        </w:rPr>
        <w:t>shall notify the government</w:t>
      </w:r>
      <w:r w:rsidR="00183F22" w:rsidRPr="001E4529">
        <w:rPr>
          <w:rFonts w:ascii="Times New Roman" w:hAnsi="Times New Roman" w:cs="Times New Roman"/>
          <w:sz w:val="24"/>
        </w:rPr>
        <w:t xml:space="preserve"> of any gaps or conflicts associated with achieving the required level of compliance. Notification shall include a detailed description of the gap or conflict and proposed resolution. Where applicable, the contractor shall propose changes to the OMS</w:t>
      </w:r>
      <w:r w:rsidR="00083CD4" w:rsidRPr="001E4529">
        <w:rPr>
          <w:rFonts w:ascii="Times New Roman" w:hAnsi="Times New Roman" w:cs="Times New Roman"/>
          <w:sz w:val="24"/>
        </w:rPr>
        <w:t xml:space="preserve"> configuration control board IA</w:t>
      </w:r>
      <w:r w:rsidR="00183F22" w:rsidRPr="001E4529">
        <w:rPr>
          <w:rFonts w:ascii="Times New Roman" w:hAnsi="Times New Roman" w:cs="Times New Roman"/>
          <w:sz w:val="24"/>
        </w:rPr>
        <w:t xml:space="preserve">W the OMS </w:t>
      </w:r>
      <w:r w:rsidRPr="001E4529">
        <w:rPr>
          <w:rFonts w:ascii="Times New Roman" w:hAnsi="Times New Roman" w:cs="Times New Roman"/>
          <w:sz w:val="24"/>
        </w:rPr>
        <w:t xml:space="preserve">Governance </w:t>
      </w:r>
      <w:r w:rsidR="006B12F3" w:rsidRPr="001E4529">
        <w:rPr>
          <w:rFonts w:ascii="Times New Roman" w:hAnsi="Times New Roman" w:cs="Times New Roman"/>
          <w:sz w:val="24"/>
        </w:rPr>
        <w:t>Plan defined</w:t>
      </w:r>
      <w:r w:rsidRPr="001E4529">
        <w:rPr>
          <w:rFonts w:ascii="Times New Roman" w:hAnsi="Times New Roman" w:cs="Times New Roman"/>
          <w:sz w:val="24"/>
        </w:rPr>
        <w:t xml:space="preserve"> processes.”</w:t>
      </w:r>
    </w:p>
    <w:p w14:paraId="3BB41631" w14:textId="77777777" w:rsidR="00F67401" w:rsidRPr="001E4529" w:rsidRDefault="00F67401" w:rsidP="00F67401">
      <w:pPr>
        <w:pStyle w:val="NoSpacing"/>
        <w:spacing w:after="120"/>
        <w:rPr>
          <w:rFonts w:ascii="Times New Roman" w:hAnsi="Times New Roman" w:cs="Times New Roman"/>
          <w:sz w:val="24"/>
        </w:rPr>
      </w:pPr>
    </w:p>
    <w:p w14:paraId="671CF906" w14:textId="73C806EF" w:rsidR="00A1434F" w:rsidRDefault="00983B23" w:rsidP="00983B23">
      <w:pPr>
        <w:pStyle w:val="PlainText"/>
        <w:rPr>
          <w:rFonts w:ascii="Times New Roman" w:hAnsi="Times New Roman" w:cs="Times New Roman"/>
          <w:sz w:val="24"/>
        </w:rPr>
      </w:pPr>
      <w:r w:rsidRPr="001E4529">
        <w:rPr>
          <w:rFonts w:ascii="Times New Roman" w:hAnsi="Times New Roman" w:cs="Times New Roman"/>
          <w:sz w:val="24"/>
        </w:rPr>
        <w:t>“</w:t>
      </w:r>
      <w:r w:rsidR="00183F22" w:rsidRPr="001E4529">
        <w:rPr>
          <w:rFonts w:ascii="Times New Roman" w:hAnsi="Times New Roman" w:cs="Times New Roman"/>
          <w:sz w:val="24"/>
        </w:rPr>
        <w:t>The contractor shall document the functional, logical and physical design aspects of the mission system architecture. The purpose of this documentation shall be to evaluate compliance at the key systems engineering reviews and document the final, as delivered, implementation of the OMS compliance mission system instantiation. The document shall be sufficient to facilitate and enable organic modernization activities, such as, adding new or replacing existing OMS mission system software and OMS subsystems.</w:t>
      </w:r>
      <w:r w:rsidRPr="001E4529">
        <w:rPr>
          <w:rFonts w:ascii="Times New Roman" w:hAnsi="Times New Roman" w:cs="Times New Roman"/>
          <w:sz w:val="24"/>
        </w:rPr>
        <w:t>”</w:t>
      </w:r>
    </w:p>
    <w:p w14:paraId="36ECECB8" w14:textId="77777777" w:rsidR="001E4529" w:rsidRPr="001E4529" w:rsidRDefault="001E4529" w:rsidP="00983B23">
      <w:pPr>
        <w:pStyle w:val="PlainText"/>
        <w:rPr>
          <w:rFonts w:ascii="Times New Roman" w:hAnsi="Times New Roman" w:cs="Times New Roman"/>
          <w:sz w:val="24"/>
        </w:rPr>
      </w:pPr>
    </w:p>
    <w:p w14:paraId="2EE15A4A" w14:textId="6BEAAE20" w:rsidR="001605FF" w:rsidRPr="001605FF" w:rsidRDefault="00983B23" w:rsidP="001605FF">
      <w:pPr>
        <w:spacing w:after="0" w:line="240" w:lineRule="auto"/>
        <w:rPr>
          <w:rFonts w:ascii="Times New Roman" w:hAnsi="Times New Roman" w:cs="Times New Roman"/>
          <w:color w:val="000000" w:themeColor="text1"/>
          <w:sz w:val="24"/>
          <w:szCs w:val="24"/>
        </w:rPr>
      </w:pPr>
      <w:r w:rsidRPr="001605FF">
        <w:rPr>
          <w:rFonts w:ascii="Times New Roman" w:hAnsi="Times New Roman" w:cs="Times New Roman"/>
          <w:color w:val="000000" w:themeColor="text1"/>
          <w:sz w:val="24"/>
          <w:szCs w:val="24"/>
        </w:rPr>
        <w:t>“</w:t>
      </w:r>
      <w:r w:rsidR="001605FF" w:rsidRPr="001605FF">
        <w:rPr>
          <w:rFonts w:ascii="Times New Roman" w:hAnsi="Times New Roman" w:cs="Times New Roman"/>
          <w:color w:val="000000" w:themeColor="text1"/>
          <w:sz w:val="24"/>
          <w:szCs w:val="24"/>
        </w:rPr>
        <w:t>The contractor shall support a demonstration of a third-party integrator who</w:t>
      </w:r>
      <w:r w:rsidR="001605FF">
        <w:rPr>
          <w:rFonts w:ascii="Times New Roman" w:hAnsi="Times New Roman" w:cs="Times New Roman"/>
          <w:color w:val="000000" w:themeColor="text1"/>
          <w:sz w:val="24"/>
          <w:szCs w:val="24"/>
        </w:rPr>
        <w:t xml:space="preserve"> </w:t>
      </w:r>
      <w:r w:rsidR="001605FF" w:rsidRPr="001605FF">
        <w:rPr>
          <w:rFonts w:ascii="Times New Roman" w:hAnsi="Times New Roman" w:cs="Times New Roman"/>
          <w:color w:val="000000" w:themeColor="text1"/>
          <w:sz w:val="24"/>
          <w:szCs w:val="24"/>
        </w:rPr>
        <w:t>will integrate one new software service and one new subsystem into the</w:t>
      </w:r>
      <w:r w:rsidR="001605FF">
        <w:rPr>
          <w:rFonts w:ascii="Times New Roman" w:hAnsi="Times New Roman" w:cs="Times New Roman"/>
          <w:color w:val="000000" w:themeColor="text1"/>
          <w:sz w:val="24"/>
          <w:szCs w:val="24"/>
        </w:rPr>
        <w:t xml:space="preserve"> </w:t>
      </w:r>
      <w:r w:rsidR="001605FF" w:rsidRPr="001605FF">
        <w:rPr>
          <w:rFonts w:ascii="Times New Roman" w:hAnsi="Times New Roman" w:cs="Times New Roman"/>
          <w:color w:val="000000" w:themeColor="text1"/>
          <w:sz w:val="24"/>
          <w:szCs w:val="24"/>
        </w:rPr>
        <w:t>adopting program (AP). The contractor shall enter into Associate Contractor</w:t>
      </w:r>
      <w:r w:rsidR="001605FF">
        <w:rPr>
          <w:rFonts w:ascii="Times New Roman" w:hAnsi="Times New Roman" w:cs="Times New Roman"/>
          <w:color w:val="000000" w:themeColor="text1"/>
          <w:sz w:val="24"/>
          <w:szCs w:val="24"/>
        </w:rPr>
        <w:t xml:space="preserve"> </w:t>
      </w:r>
      <w:r w:rsidR="001605FF" w:rsidRPr="001605FF">
        <w:rPr>
          <w:rFonts w:ascii="Times New Roman" w:hAnsi="Times New Roman" w:cs="Times New Roman"/>
          <w:color w:val="000000" w:themeColor="text1"/>
          <w:sz w:val="24"/>
          <w:szCs w:val="24"/>
        </w:rPr>
        <w:t>Agreements with the Government-selected third-party integrator, software</w:t>
      </w:r>
    </w:p>
    <w:p w14:paraId="5EB07E20" w14:textId="52C7F9F0" w:rsidR="00A1434F" w:rsidRPr="001605FF" w:rsidRDefault="001605FF" w:rsidP="001605FF">
      <w:pPr>
        <w:spacing w:after="0" w:line="240" w:lineRule="auto"/>
        <w:rPr>
          <w:rFonts w:ascii="Times New Roman" w:hAnsi="Times New Roman" w:cs="Times New Roman"/>
          <w:color w:val="000000" w:themeColor="text1"/>
          <w:sz w:val="24"/>
          <w:szCs w:val="24"/>
        </w:rPr>
      </w:pPr>
      <w:r w:rsidRPr="001605FF">
        <w:rPr>
          <w:rFonts w:ascii="Times New Roman" w:hAnsi="Times New Roman" w:cs="Times New Roman"/>
          <w:color w:val="000000" w:themeColor="text1"/>
          <w:sz w:val="24"/>
          <w:szCs w:val="24"/>
        </w:rPr>
        <w:t>service developer, and subsystem developer. The contractor shall provide</w:t>
      </w:r>
      <w:r>
        <w:rPr>
          <w:rFonts w:ascii="Times New Roman" w:hAnsi="Times New Roman" w:cs="Times New Roman"/>
          <w:color w:val="000000" w:themeColor="text1"/>
          <w:sz w:val="24"/>
          <w:szCs w:val="24"/>
        </w:rPr>
        <w:t xml:space="preserve"> </w:t>
      </w:r>
      <w:r w:rsidRPr="001605FF">
        <w:rPr>
          <w:rFonts w:ascii="Times New Roman" w:hAnsi="Times New Roman" w:cs="Times New Roman"/>
          <w:color w:val="000000" w:themeColor="text1"/>
          <w:sz w:val="24"/>
          <w:szCs w:val="24"/>
        </w:rPr>
        <w:t>OMS-related source code, OMS documentation, access to the AP SILs, and</w:t>
      </w:r>
      <w:r>
        <w:rPr>
          <w:rFonts w:ascii="Times New Roman" w:hAnsi="Times New Roman" w:cs="Times New Roman"/>
          <w:color w:val="000000" w:themeColor="text1"/>
          <w:sz w:val="24"/>
          <w:szCs w:val="24"/>
        </w:rPr>
        <w:t xml:space="preserve"> </w:t>
      </w:r>
      <w:r w:rsidRPr="001605FF">
        <w:rPr>
          <w:rFonts w:ascii="Times New Roman" w:hAnsi="Times New Roman" w:cs="Times New Roman"/>
          <w:color w:val="000000" w:themeColor="text1"/>
          <w:sz w:val="24"/>
          <w:szCs w:val="24"/>
        </w:rPr>
        <w:t>technical support to the third party integrator and developers. The</w:t>
      </w:r>
      <w:r>
        <w:rPr>
          <w:rFonts w:ascii="Times New Roman" w:hAnsi="Times New Roman" w:cs="Times New Roman"/>
          <w:color w:val="000000" w:themeColor="text1"/>
          <w:sz w:val="24"/>
          <w:szCs w:val="24"/>
        </w:rPr>
        <w:t xml:space="preserve"> </w:t>
      </w:r>
      <w:r w:rsidRPr="001605FF">
        <w:rPr>
          <w:rFonts w:ascii="Times New Roman" w:hAnsi="Times New Roman" w:cs="Times New Roman"/>
          <w:color w:val="000000" w:themeColor="text1"/>
          <w:sz w:val="24"/>
          <w:szCs w:val="24"/>
        </w:rPr>
        <w:t>contractor shall support design and planning reviews, provide answers to</w:t>
      </w:r>
      <w:r>
        <w:rPr>
          <w:rFonts w:ascii="Times New Roman" w:hAnsi="Times New Roman" w:cs="Times New Roman"/>
          <w:color w:val="000000" w:themeColor="text1"/>
          <w:sz w:val="24"/>
          <w:szCs w:val="24"/>
        </w:rPr>
        <w:t xml:space="preserve"> </w:t>
      </w:r>
      <w:r w:rsidRPr="001605FF">
        <w:rPr>
          <w:rFonts w:ascii="Times New Roman" w:hAnsi="Times New Roman" w:cs="Times New Roman"/>
          <w:color w:val="000000" w:themeColor="text1"/>
          <w:sz w:val="24"/>
          <w:szCs w:val="24"/>
        </w:rPr>
        <w:t>technical questions related to the AP and OMS documentation, and support the</w:t>
      </w:r>
      <w:r>
        <w:rPr>
          <w:rFonts w:ascii="Times New Roman" w:hAnsi="Times New Roman" w:cs="Times New Roman"/>
          <w:color w:val="000000" w:themeColor="text1"/>
          <w:sz w:val="24"/>
          <w:szCs w:val="24"/>
        </w:rPr>
        <w:t xml:space="preserve"> </w:t>
      </w:r>
      <w:r w:rsidRPr="001605FF">
        <w:rPr>
          <w:rFonts w:ascii="Times New Roman" w:hAnsi="Times New Roman" w:cs="Times New Roman"/>
          <w:color w:val="000000" w:themeColor="text1"/>
          <w:sz w:val="24"/>
          <w:szCs w:val="24"/>
        </w:rPr>
        <w:t>testing phase of the demonstration</w:t>
      </w:r>
      <w:r w:rsidR="00183F22" w:rsidRPr="001605FF">
        <w:rPr>
          <w:rFonts w:ascii="Times New Roman" w:hAnsi="Times New Roman" w:cs="Times New Roman"/>
          <w:color w:val="000000" w:themeColor="text1"/>
          <w:sz w:val="24"/>
          <w:szCs w:val="24"/>
        </w:rPr>
        <w:t>.</w:t>
      </w:r>
      <w:r w:rsidR="00947B69" w:rsidRPr="001605FF">
        <w:rPr>
          <w:rFonts w:ascii="Times New Roman" w:hAnsi="Times New Roman" w:cs="Times New Roman"/>
          <w:color w:val="000000" w:themeColor="text1"/>
          <w:sz w:val="24"/>
          <w:szCs w:val="24"/>
        </w:rPr>
        <w:t>”</w:t>
      </w:r>
    </w:p>
    <w:p w14:paraId="5BBEE6AC" w14:textId="77777777" w:rsidR="00983B23" w:rsidRDefault="00983B23" w:rsidP="00983B23">
      <w:pPr>
        <w:pStyle w:val="PlainText"/>
        <w:rPr>
          <w:sz w:val="24"/>
        </w:rPr>
      </w:pPr>
    </w:p>
    <w:p w14:paraId="1D179613" w14:textId="77777777" w:rsidR="00B97001" w:rsidRDefault="00B97001" w:rsidP="00B97001">
      <w:pPr>
        <w:spacing w:after="240" w:line="259" w:lineRule="auto"/>
        <w:rPr>
          <w:rFonts w:ascii="Times New Roman" w:hAnsi="Times New Roman" w:cs="Times New Roman"/>
          <w:sz w:val="24"/>
          <w:szCs w:val="24"/>
        </w:rPr>
      </w:pPr>
      <w:r>
        <w:rPr>
          <w:rFonts w:ascii="Times New Roman" w:hAnsi="Times New Roman" w:cs="Times New Roman"/>
          <w:sz w:val="24"/>
          <w:szCs w:val="24"/>
        </w:rPr>
        <w:t xml:space="preserve">“This </w:t>
      </w:r>
      <w:r w:rsidRPr="00706D6F">
        <w:rPr>
          <w:rFonts w:ascii="Times New Roman" w:hAnsi="Times New Roman" w:cs="Times New Roman"/>
          <w:color w:val="000000" w:themeColor="text1"/>
          <w:sz w:val="24"/>
          <w:szCs w:val="24"/>
        </w:rPr>
        <w:t xml:space="preserve">development program shall utilize the Open </w:t>
      </w:r>
      <w:r w:rsidRPr="00060814">
        <w:rPr>
          <w:rFonts w:ascii="Times New Roman" w:hAnsi="Times New Roman" w:cs="Times New Roman"/>
          <w:sz w:val="24"/>
          <w:szCs w:val="24"/>
        </w:rPr>
        <w:t xml:space="preserve">Mission Systems (OMS) and XYZ standards to meet its OSA goals. The Government defines </w:t>
      </w:r>
      <w:r>
        <w:rPr>
          <w:rFonts w:ascii="Times New Roman" w:hAnsi="Times New Roman" w:cs="Times New Roman"/>
          <w:sz w:val="24"/>
          <w:szCs w:val="24"/>
        </w:rPr>
        <w:t>M</w:t>
      </w:r>
      <w:r w:rsidRPr="00060814">
        <w:rPr>
          <w:rFonts w:ascii="Times New Roman" w:hAnsi="Times New Roman" w:cs="Times New Roman"/>
          <w:sz w:val="24"/>
          <w:szCs w:val="24"/>
        </w:rPr>
        <w:t>OSA as a system for which major interfaces are collaboratively defined and maintained by an established community of interest (COI) for unconstrained usage</w:t>
      </w:r>
      <w:r>
        <w:rPr>
          <w:rFonts w:cs="Times New Roman"/>
        </w:rPr>
        <w:t xml:space="preserve">.  </w:t>
      </w:r>
    </w:p>
    <w:p w14:paraId="2CE505E2" w14:textId="0E77F8D5" w:rsidR="00B97001" w:rsidRDefault="00B97001" w:rsidP="00B97001">
      <w:pPr>
        <w:spacing w:after="240" w:line="259" w:lineRule="auto"/>
        <w:rPr>
          <w:rFonts w:ascii="Times New Roman" w:hAnsi="Times New Roman" w:cs="Times New Roman"/>
          <w:sz w:val="24"/>
          <w:szCs w:val="24"/>
        </w:rPr>
      </w:pPr>
      <w:r>
        <w:rPr>
          <w:rFonts w:ascii="Times New Roman" w:hAnsi="Times New Roman" w:cs="Times New Roman"/>
          <w:sz w:val="24"/>
          <w:szCs w:val="24"/>
        </w:rPr>
        <w:t>“</w:t>
      </w:r>
      <w:r w:rsidRPr="00262798">
        <w:rPr>
          <w:rFonts w:ascii="Times New Roman" w:hAnsi="Times New Roman" w:cs="Times New Roman"/>
          <w:sz w:val="24"/>
          <w:szCs w:val="24"/>
        </w:rPr>
        <w:t xml:space="preserve">The contractor shall establish, develop and maintain </w:t>
      </w:r>
      <w:r>
        <w:rPr>
          <w:rFonts w:ascii="Times New Roman" w:hAnsi="Times New Roman" w:cs="Times New Roman"/>
          <w:sz w:val="24"/>
          <w:szCs w:val="24"/>
        </w:rPr>
        <w:t>interface control documents (</w:t>
      </w:r>
      <w:r w:rsidRPr="00262798">
        <w:rPr>
          <w:rFonts w:ascii="Times New Roman" w:hAnsi="Times New Roman" w:cs="Times New Roman"/>
          <w:sz w:val="24"/>
          <w:szCs w:val="24"/>
        </w:rPr>
        <w:t>ICDs</w:t>
      </w:r>
      <w:r>
        <w:rPr>
          <w:rFonts w:ascii="Times New Roman" w:hAnsi="Times New Roman" w:cs="Times New Roman"/>
          <w:sz w:val="24"/>
          <w:szCs w:val="24"/>
        </w:rPr>
        <w:t>)</w:t>
      </w:r>
      <w:r w:rsidRPr="00262798">
        <w:rPr>
          <w:rFonts w:ascii="Times New Roman" w:hAnsi="Times New Roman" w:cs="Times New Roman"/>
          <w:sz w:val="24"/>
          <w:szCs w:val="24"/>
        </w:rPr>
        <w:t xml:space="preserve"> </w:t>
      </w:r>
      <w:r>
        <w:rPr>
          <w:rFonts w:ascii="Times New Roman" w:hAnsi="Times New Roman" w:cs="Times New Roman"/>
          <w:sz w:val="24"/>
          <w:szCs w:val="24"/>
        </w:rPr>
        <w:t xml:space="preserve">and or application programming interfaces (APIs) </w:t>
      </w:r>
      <w:r w:rsidRPr="00262798">
        <w:rPr>
          <w:rFonts w:ascii="Times New Roman" w:hAnsi="Times New Roman" w:cs="Times New Roman"/>
          <w:sz w:val="24"/>
          <w:szCs w:val="24"/>
        </w:rPr>
        <w:t>for the system</w:t>
      </w:r>
      <w:r>
        <w:rPr>
          <w:rFonts w:ascii="Times New Roman" w:hAnsi="Times New Roman" w:cs="Times New Roman"/>
          <w:sz w:val="24"/>
          <w:szCs w:val="24"/>
        </w:rPr>
        <w:t xml:space="preserve"> and identified subsystems and configuration items.</w:t>
      </w:r>
      <w:r w:rsidRPr="00262798">
        <w:rPr>
          <w:rFonts w:ascii="Times New Roman" w:hAnsi="Times New Roman" w:cs="Times New Roman"/>
          <w:sz w:val="24"/>
          <w:szCs w:val="24"/>
        </w:rPr>
        <w:t xml:space="preserve">  The ICDs shall document the functional, logical, and physical interfaces</w:t>
      </w:r>
      <w:r>
        <w:rPr>
          <w:rFonts w:ascii="Times New Roman" w:hAnsi="Times New Roman" w:cs="Times New Roman"/>
          <w:sz w:val="24"/>
          <w:szCs w:val="24"/>
        </w:rPr>
        <w:t xml:space="preserve">.  </w:t>
      </w:r>
      <w:r w:rsidRPr="001368DA">
        <w:rPr>
          <w:rFonts w:ascii="Times New Roman" w:hAnsi="Times New Roman" w:cs="Times New Roman"/>
          <w:sz w:val="24"/>
          <w:szCs w:val="24"/>
        </w:rPr>
        <w:t>ICDs are required for any hardware and/or software interface (including a detailed description of the physical and logical interfaces) includin</w:t>
      </w:r>
      <w:r>
        <w:rPr>
          <w:rFonts w:ascii="Times New Roman" w:hAnsi="Times New Roman" w:cs="Times New Roman"/>
          <w:sz w:val="24"/>
          <w:szCs w:val="24"/>
        </w:rPr>
        <w:t>g but not limited to: external i</w:t>
      </w:r>
      <w:r w:rsidRPr="001368DA">
        <w:rPr>
          <w:rFonts w:ascii="Times New Roman" w:hAnsi="Times New Roman" w:cs="Times New Roman"/>
          <w:sz w:val="24"/>
          <w:szCs w:val="24"/>
        </w:rPr>
        <w:t xml:space="preserve">nterfaces, subsystem to subsystem interfaces, component-to-component interfaces within the subsystem and all proposed extensions or modifications to the standard </w:t>
      </w:r>
      <w:r w:rsidRPr="001368DA">
        <w:rPr>
          <w:rFonts w:ascii="Times New Roman" w:hAnsi="Times New Roman" w:cs="Times New Roman"/>
          <w:i/>
          <w:sz w:val="24"/>
          <w:szCs w:val="24"/>
          <w:u w:val="single"/>
        </w:rPr>
        <w:t>(such as OMS messaging schema)</w:t>
      </w:r>
      <w:r w:rsidRPr="001368DA">
        <w:rPr>
          <w:rFonts w:ascii="Times New Roman" w:hAnsi="Times New Roman" w:cs="Times New Roman"/>
          <w:sz w:val="24"/>
          <w:szCs w:val="24"/>
        </w:rPr>
        <w:t>.”</w:t>
      </w:r>
    </w:p>
    <w:p w14:paraId="51376ADB" w14:textId="77777777" w:rsidR="00B54B1E" w:rsidRPr="001E4529" w:rsidRDefault="00B54B1E" w:rsidP="00B54B1E">
      <w:pPr>
        <w:pStyle w:val="PlainText"/>
        <w:rPr>
          <w:sz w:val="24"/>
        </w:rPr>
      </w:pPr>
      <w:r>
        <w:rPr>
          <w:rFonts w:ascii="Times New Roman" w:hAnsi="Times New Roman" w:cs="Times New Roman"/>
          <w:sz w:val="24"/>
          <w:szCs w:val="24"/>
        </w:rPr>
        <w:t>“The contractor shall adhere to the FACE™ technical standard, ed 3.0, for the design of safety critical software modularity and interface definitions.  Safety critical software components shall adhere to the FACE Safety-Base profile. Safety critical software components shall conform to the FACE Shared Data Model, ver 3.0.5.”</w:t>
      </w:r>
    </w:p>
    <w:p w14:paraId="04A73136" w14:textId="318EE016" w:rsidR="00B97001" w:rsidRPr="001E4529" w:rsidRDefault="00B97001" w:rsidP="00B97001">
      <w:pPr>
        <w:pStyle w:val="PlainText"/>
        <w:rPr>
          <w:sz w:val="24"/>
        </w:rPr>
      </w:pPr>
    </w:p>
    <w:p w14:paraId="0AB36B54" w14:textId="77777777" w:rsidR="00983B23" w:rsidRPr="001E4529" w:rsidRDefault="00983B23" w:rsidP="00F67401">
      <w:pPr>
        <w:pStyle w:val="NoSpacing"/>
        <w:spacing w:after="120"/>
        <w:rPr>
          <w:sz w:val="24"/>
        </w:rPr>
      </w:pPr>
    </w:p>
    <w:p w14:paraId="570FDDF5" w14:textId="77777777" w:rsidR="00F67401" w:rsidRPr="001E4529" w:rsidRDefault="00F67401" w:rsidP="00F67401">
      <w:pPr>
        <w:pStyle w:val="NoSpacing"/>
        <w:spacing w:after="120"/>
        <w:rPr>
          <w:sz w:val="24"/>
        </w:rPr>
      </w:pPr>
    </w:p>
    <w:p w14:paraId="16C2F139" w14:textId="77777777" w:rsidR="00F67401" w:rsidRPr="001E4529" w:rsidRDefault="00F67401" w:rsidP="00F67401">
      <w:pPr>
        <w:pStyle w:val="NoSpacing"/>
        <w:spacing w:after="120"/>
        <w:rPr>
          <w:rFonts w:ascii="Times New Roman" w:hAnsi="Times New Roman" w:cs="Times New Roman"/>
          <w:b/>
          <w:sz w:val="28"/>
          <w:szCs w:val="24"/>
        </w:rPr>
      </w:pPr>
    </w:p>
    <w:p w14:paraId="3E8CF58A" w14:textId="77777777" w:rsidR="00F67401" w:rsidRPr="001E4529" w:rsidRDefault="00F67401" w:rsidP="00702856">
      <w:pPr>
        <w:pStyle w:val="NoSpacing"/>
        <w:spacing w:after="120"/>
        <w:rPr>
          <w:rFonts w:ascii="Times New Roman" w:hAnsi="Times New Roman" w:cs="Times New Roman"/>
          <w:sz w:val="28"/>
          <w:szCs w:val="24"/>
        </w:rPr>
      </w:pPr>
    </w:p>
    <w:sectPr w:rsidR="00F67401" w:rsidRPr="001E4529" w:rsidSect="007D4E44">
      <w:pgSz w:w="12240" w:h="15840"/>
      <w:pgMar w:top="1440" w:right="1440" w:bottom="1440" w:left="99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8AD1D0" w16cex:dateUtc="2020-12-03T20:23:28.566Z"/>
  <w16cex:commentExtensible w16cex:durableId="14A26CB4" w16cex:dateUtc="2020-12-17T18:33:22.09Z"/>
</w16cex:commentsExtensible>
</file>

<file path=word/commentsIds.xml><?xml version="1.0" encoding="utf-8"?>
<w16cid:commentsIds xmlns:mc="http://schemas.openxmlformats.org/markup-compatibility/2006" xmlns:w16cid="http://schemas.microsoft.com/office/word/2016/wordml/cid" mc:Ignorable="w16cid">
  <w16cid:commentId w16cid:paraId="235A8F16" w16cid:durableId="63927F67"/>
  <w16cid:commentId w16cid:paraId="4D19EEF9" w16cid:durableId="288AD1D0"/>
  <w16cid:commentId w16cid:paraId="3749E456" w16cid:durableId="794B105B"/>
  <w16cid:commentId w16cid:paraId="405D3D6D" w16cid:durableId="0DD38448"/>
  <w16cid:commentId w16cid:paraId="57DAD76B" w16cid:durableId="7B5DAF69"/>
  <w16cid:commentId w16cid:paraId="378B71D7" w16cid:durableId="73080499"/>
  <w16cid:commentId w16cid:paraId="5CB78A51" w16cid:durableId="00DF2F4F"/>
  <w16cid:commentId w16cid:paraId="3C1F69C2" w16cid:durableId="678A3C1D"/>
  <w16cid:commentId w16cid:paraId="4C29322F" w16cid:durableId="2B25EC49"/>
  <w16cid:commentId w16cid:paraId="0902211B" w16cid:durableId="4AE615EA"/>
  <w16cid:commentId w16cid:paraId="2616AAAE" w16cid:durableId="358E29A1"/>
  <w16cid:commentId w16cid:paraId="0BE1C831" w16cid:durableId="3B8DAC72"/>
  <w16cid:commentId w16cid:paraId="0A0F6A51" w16cid:durableId="3AD096E9"/>
  <w16cid:commentId w16cid:paraId="3DAE7045" w16cid:durableId="25BBA456"/>
  <w16cid:commentId w16cid:paraId="4593D3B1" w16cid:durableId="13C2112F"/>
  <w16cid:commentId w16cid:paraId="0AD4719C" w16cid:durableId="623E714E"/>
  <w16cid:commentId w16cid:paraId="549F5EEA" w16cid:durableId="49234D65"/>
  <w16cid:commentId w16cid:paraId="156B59E1" w16cid:durableId="6BBD5DF1"/>
  <w16cid:commentId w16cid:paraId="7033497A" w16cid:durableId="12F5B0A1"/>
  <w16cid:commentId w16cid:paraId="1CE59565" w16cid:durableId="14A26CB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C0C1D" w14:textId="77777777" w:rsidR="00870C57" w:rsidRDefault="00870C57" w:rsidP="00FF081B">
      <w:pPr>
        <w:spacing w:after="0" w:line="240" w:lineRule="auto"/>
      </w:pPr>
      <w:r>
        <w:separator/>
      </w:r>
    </w:p>
  </w:endnote>
  <w:endnote w:type="continuationSeparator" w:id="0">
    <w:p w14:paraId="2CC58657" w14:textId="77777777" w:rsidR="00870C57" w:rsidRDefault="00870C57" w:rsidP="00FF081B">
      <w:pPr>
        <w:spacing w:after="0" w:line="240" w:lineRule="auto"/>
      </w:pPr>
      <w:r>
        <w:continuationSeparator/>
      </w:r>
    </w:p>
  </w:endnote>
  <w:endnote w:type="continuationNotice" w:id="1">
    <w:p w14:paraId="3D13D86D" w14:textId="77777777" w:rsidR="00870C57" w:rsidRDefault="00870C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288923"/>
      <w:docPartObj>
        <w:docPartGallery w:val="Page Numbers (Bottom of Page)"/>
        <w:docPartUnique/>
      </w:docPartObj>
    </w:sdtPr>
    <w:sdtEndPr>
      <w:rPr>
        <w:noProof/>
      </w:rPr>
    </w:sdtEndPr>
    <w:sdtContent>
      <w:p w14:paraId="3B786578" w14:textId="00E4A388" w:rsidR="00870C57" w:rsidRDefault="00870C57">
        <w:pPr>
          <w:pStyle w:val="Footer"/>
          <w:jc w:val="right"/>
        </w:pPr>
        <w:r>
          <w:fldChar w:fldCharType="begin"/>
        </w:r>
        <w:r>
          <w:instrText xml:space="preserve"> PAGE   \* MERGEFORMAT </w:instrText>
        </w:r>
        <w:r>
          <w:fldChar w:fldCharType="separate"/>
        </w:r>
        <w:r w:rsidR="002D5B71">
          <w:rPr>
            <w:noProof/>
          </w:rPr>
          <w:t>2</w:t>
        </w:r>
        <w:r>
          <w:rPr>
            <w:noProof/>
          </w:rPr>
          <w:fldChar w:fldCharType="end"/>
        </w:r>
      </w:p>
    </w:sdtContent>
  </w:sdt>
  <w:p w14:paraId="706BA5CB" w14:textId="77777777" w:rsidR="00870C57" w:rsidRDefault="00870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12888" w14:textId="77777777" w:rsidR="00870C57" w:rsidRDefault="00870C57" w:rsidP="00FF081B">
      <w:pPr>
        <w:spacing w:after="0" w:line="240" w:lineRule="auto"/>
      </w:pPr>
      <w:r>
        <w:separator/>
      </w:r>
    </w:p>
  </w:footnote>
  <w:footnote w:type="continuationSeparator" w:id="0">
    <w:p w14:paraId="1E00E9DB" w14:textId="77777777" w:rsidR="00870C57" w:rsidRDefault="00870C57" w:rsidP="00FF081B">
      <w:pPr>
        <w:spacing w:after="0" w:line="240" w:lineRule="auto"/>
      </w:pPr>
      <w:r>
        <w:continuationSeparator/>
      </w:r>
    </w:p>
  </w:footnote>
  <w:footnote w:type="continuationNotice" w:id="1">
    <w:p w14:paraId="5113CA48" w14:textId="77777777" w:rsidR="00870C57" w:rsidRDefault="00870C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609FA" w14:textId="0E3438C4" w:rsidR="00870C57" w:rsidRPr="00AD0377" w:rsidRDefault="00870C57" w:rsidP="00E9073B">
    <w:pPr>
      <w:pStyle w:val="Header"/>
      <w:spacing w:after="120"/>
      <w:jc w:val="center"/>
      <w:rPr>
        <w:rFonts w:ascii="Times New Roman" w:hAnsi="Times New Roman" w:cs="Times New Roman"/>
        <w:b/>
        <w:color w:val="BFBFBF" w:themeColor="background1" w:themeShade="BF"/>
        <w:sz w:val="24"/>
        <w:szCs w:val="28"/>
      </w:rPr>
    </w:pPr>
    <w:r w:rsidRPr="00AD0377">
      <w:rPr>
        <w:rFonts w:ascii="Times New Roman" w:hAnsi="Times New Roman" w:cs="Times New Roman"/>
        <w:b/>
        <w:color w:val="BFBFBF" w:themeColor="background1" w:themeShade="BF"/>
        <w:sz w:val="24"/>
        <w:szCs w:val="28"/>
      </w:rPr>
      <w:t>AFLCMC Standard Process for Implementing a Modular Open Systems Approach</w:t>
    </w:r>
  </w:p>
  <w:p w14:paraId="40133DFA" w14:textId="77777777" w:rsidR="00870C57" w:rsidRPr="00E664DF" w:rsidRDefault="00870C57" w:rsidP="00E66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CC8"/>
    <w:multiLevelType w:val="singleLevel"/>
    <w:tmpl w:val="0A5CBBAA"/>
    <w:lvl w:ilvl="0">
      <w:start w:val="1"/>
      <w:numFmt w:val="bullet"/>
      <w:pStyle w:val="ListBulleted1"/>
      <w:lvlText w:val=""/>
      <w:lvlJc w:val="left"/>
      <w:pPr>
        <w:tabs>
          <w:tab w:val="num" w:pos="360"/>
        </w:tabs>
        <w:ind w:left="360" w:hanging="360"/>
      </w:pPr>
      <w:rPr>
        <w:rFonts w:ascii="Symbol" w:hAnsi="Symbol" w:hint="default"/>
        <w:sz w:val="16"/>
        <w:szCs w:val="16"/>
      </w:rPr>
    </w:lvl>
  </w:abstractNum>
  <w:abstractNum w:abstractNumId="1" w15:restartNumberingAfterBreak="0">
    <w:nsid w:val="09A94FAB"/>
    <w:multiLevelType w:val="hybridMultilevel"/>
    <w:tmpl w:val="26840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508A5"/>
    <w:multiLevelType w:val="hybridMultilevel"/>
    <w:tmpl w:val="A34E658C"/>
    <w:lvl w:ilvl="0" w:tplc="3E20E5E8">
      <w:start w:val="1"/>
      <w:numFmt w:val="bullet"/>
      <w:lvlText w:val=""/>
      <w:lvlJc w:val="left"/>
      <w:pPr>
        <w:tabs>
          <w:tab w:val="num" w:pos="720"/>
        </w:tabs>
        <w:ind w:left="720" w:hanging="360"/>
      </w:pPr>
      <w:rPr>
        <w:rFonts w:ascii="Symbol" w:hAnsi="Symbol" w:hint="default"/>
      </w:rPr>
    </w:lvl>
    <w:lvl w:ilvl="1" w:tplc="AC107578">
      <w:start w:val="1"/>
      <w:numFmt w:val="bullet"/>
      <w:lvlText w:val=""/>
      <w:lvlJc w:val="left"/>
      <w:pPr>
        <w:tabs>
          <w:tab w:val="num" w:pos="1440"/>
        </w:tabs>
        <w:ind w:left="1440" w:hanging="360"/>
      </w:pPr>
      <w:rPr>
        <w:rFonts w:ascii="Symbol" w:hAnsi="Symbol" w:hint="default"/>
      </w:rPr>
    </w:lvl>
    <w:lvl w:ilvl="2" w:tplc="0A20E518" w:tentative="1">
      <w:start w:val="1"/>
      <w:numFmt w:val="bullet"/>
      <w:lvlText w:val=""/>
      <w:lvlJc w:val="left"/>
      <w:pPr>
        <w:tabs>
          <w:tab w:val="num" w:pos="2160"/>
        </w:tabs>
        <w:ind w:left="2160" w:hanging="360"/>
      </w:pPr>
      <w:rPr>
        <w:rFonts w:ascii="Symbol" w:hAnsi="Symbol" w:hint="default"/>
      </w:rPr>
    </w:lvl>
    <w:lvl w:ilvl="3" w:tplc="58540EF4" w:tentative="1">
      <w:start w:val="1"/>
      <w:numFmt w:val="bullet"/>
      <w:lvlText w:val=""/>
      <w:lvlJc w:val="left"/>
      <w:pPr>
        <w:tabs>
          <w:tab w:val="num" w:pos="2880"/>
        </w:tabs>
        <w:ind w:left="2880" w:hanging="360"/>
      </w:pPr>
      <w:rPr>
        <w:rFonts w:ascii="Symbol" w:hAnsi="Symbol" w:hint="default"/>
      </w:rPr>
    </w:lvl>
    <w:lvl w:ilvl="4" w:tplc="043A7842" w:tentative="1">
      <w:start w:val="1"/>
      <w:numFmt w:val="bullet"/>
      <w:lvlText w:val=""/>
      <w:lvlJc w:val="left"/>
      <w:pPr>
        <w:tabs>
          <w:tab w:val="num" w:pos="3600"/>
        </w:tabs>
        <w:ind w:left="3600" w:hanging="360"/>
      </w:pPr>
      <w:rPr>
        <w:rFonts w:ascii="Symbol" w:hAnsi="Symbol" w:hint="default"/>
      </w:rPr>
    </w:lvl>
    <w:lvl w:ilvl="5" w:tplc="F75C27BE" w:tentative="1">
      <w:start w:val="1"/>
      <w:numFmt w:val="bullet"/>
      <w:lvlText w:val=""/>
      <w:lvlJc w:val="left"/>
      <w:pPr>
        <w:tabs>
          <w:tab w:val="num" w:pos="4320"/>
        </w:tabs>
        <w:ind w:left="4320" w:hanging="360"/>
      </w:pPr>
      <w:rPr>
        <w:rFonts w:ascii="Symbol" w:hAnsi="Symbol" w:hint="default"/>
      </w:rPr>
    </w:lvl>
    <w:lvl w:ilvl="6" w:tplc="2666A228" w:tentative="1">
      <w:start w:val="1"/>
      <w:numFmt w:val="bullet"/>
      <w:lvlText w:val=""/>
      <w:lvlJc w:val="left"/>
      <w:pPr>
        <w:tabs>
          <w:tab w:val="num" w:pos="5040"/>
        </w:tabs>
        <w:ind w:left="5040" w:hanging="360"/>
      </w:pPr>
      <w:rPr>
        <w:rFonts w:ascii="Symbol" w:hAnsi="Symbol" w:hint="default"/>
      </w:rPr>
    </w:lvl>
    <w:lvl w:ilvl="7" w:tplc="73027BC0" w:tentative="1">
      <w:start w:val="1"/>
      <w:numFmt w:val="bullet"/>
      <w:lvlText w:val=""/>
      <w:lvlJc w:val="left"/>
      <w:pPr>
        <w:tabs>
          <w:tab w:val="num" w:pos="5760"/>
        </w:tabs>
        <w:ind w:left="5760" w:hanging="360"/>
      </w:pPr>
      <w:rPr>
        <w:rFonts w:ascii="Symbol" w:hAnsi="Symbol" w:hint="default"/>
      </w:rPr>
    </w:lvl>
    <w:lvl w:ilvl="8" w:tplc="033A1C1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BD04D92"/>
    <w:multiLevelType w:val="multilevel"/>
    <w:tmpl w:val="56E85C0C"/>
    <w:lvl w:ilvl="0">
      <w:start w:val="1"/>
      <w:numFmt w:val="decimal"/>
      <w:lvlText w:val="%1.0"/>
      <w:lvlJc w:val="left"/>
      <w:pPr>
        <w:ind w:left="525" w:hanging="525"/>
      </w:pPr>
      <w:rPr>
        <w:rFonts w:hint="default"/>
        <w:b/>
        <w:color w:val="auto"/>
      </w:rPr>
    </w:lvl>
    <w:lvl w:ilvl="1">
      <w:start w:val="1"/>
      <w:numFmt w:val="decimal"/>
      <w:lvlText w:val="%1.%2"/>
      <w:lvlJc w:val="left"/>
      <w:pPr>
        <w:ind w:left="1065" w:hanging="525"/>
      </w:pPr>
      <w:rPr>
        <w:rFonts w:ascii="Times New Roman Bold" w:hAnsi="Times New Roman Bold" w:cs="Times New Roman" w:hint="default"/>
        <w:b/>
        <w:i w:val="0"/>
        <w:color w:val="auto"/>
        <w:sz w:val="24"/>
        <w:szCs w:val="24"/>
      </w:rPr>
    </w:lvl>
    <w:lvl w:ilvl="2">
      <w:start w:val="1"/>
      <w:numFmt w:val="decimal"/>
      <w:lvlText w:val="%1.%2.%3"/>
      <w:lvlJc w:val="left"/>
      <w:pPr>
        <w:ind w:left="2520" w:hanging="720"/>
      </w:pPr>
      <w:rPr>
        <w:rFonts w:ascii="Times New Roman Bold" w:hAnsi="Times New Roman Bold"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8EB275F"/>
    <w:multiLevelType w:val="multilevel"/>
    <w:tmpl w:val="9D96F3D2"/>
    <w:lvl w:ilvl="0">
      <w:start w:val="1"/>
      <w:numFmt w:val="decimal"/>
      <w:lvlText w:val="%1.0"/>
      <w:lvlJc w:val="left"/>
      <w:pPr>
        <w:ind w:left="525" w:hanging="525"/>
      </w:pPr>
      <w:rPr>
        <w:rFonts w:hint="default"/>
        <w:b/>
        <w:color w:val="auto"/>
      </w:rPr>
    </w:lvl>
    <w:lvl w:ilvl="1">
      <w:start w:val="1"/>
      <w:numFmt w:val="decimal"/>
      <w:lvlText w:val="%1.%2"/>
      <w:lvlJc w:val="left"/>
      <w:pPr>
        <w:ind w:left="1065" w:hanging="525"/>
      </w:pPr>
      <w:rPr>
        <w:rFonts w:ascii="Times New Roman" w:hAnsi="Times New Roman" w:cs="Times New Roman" w:hint="default"/>
        <w:color w:val="auto"/>
        <w:sz w:val="24"/>
        <w:szCs w:val="24"/>
      </w:rPr>
    </w:lvl>
    <w:lvl w:ilvl="2">
      <w:start w:val="1"/>
      <w:numFmt w:val="decimal"/>
      <w:lvlText w:val="%1.%2.%3"/>
      <w:lvlJc w:val="left"/>
      <w:pPr>
        <w:ind w:left="25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30C3E07"/>
    <w:multiLevelType w:val="multilevel"/>
    <w:tmpl w:val="F0A22E18"/>
    <w:lvl w:ilvl="0">
      <w:start w:val="11"/>
      <w:numFmt w:val="decimal"/>
      <w:lvlText w:val="%1.0"/>
      <w:lvlJc w:val="left"/>
      <w:pPr>
        <w:ind w:left="525" w:hanging="525"/>
      </w:pPr>
      <w:rPr>
        <w:rFonts w:hint="default"/>
        <w:b/>
        <w:color w:val="auto"/>
      </w:rPr>
    </w:lvl>
    <w:lvl w:ilvl="1">
      <w:start w:val="1"/>
      <w:numFmt w:val="decimal"/>
      <w:lvlText w:val="%1.%2"/>
      <w:lvlJc w:val="left"/>
      <w:pPr>
        <w:ind w:left="1065" w:hanging="525"/>
      </w:pPr>
      <w:rPr>
        <w:rFonts w:ascii="Times New Roman Bold" w:hAnsi="Times New Roman Bold" w:cs="Times New Roman" w:hint="default"/>
        <w:b/>
        <w:color w:val="auto"/>
        <w:sz w:val="24"/>
        <w:szCs w:val="24"/>
      </w:rPr>
    </w:lvl>
    <w:lvl w:ilvl="2">
      <w:start w:val="1"/>
      <w:numFmt w:val="decimal"/>
      <w:lvlText w:val="%1.%2.%3"/>
      <w:lvlJc w:val="left"/>
      <w:pPr>
        <w:ind w:left="2520" w:hanging="720"/>
      </w:pPr>
      <w:rPr>
        <w:rFonts w:ascii="Times New Roman Bold" w:hAnsi="Times New Roman Bold"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61B1B39"/>
    <w:multiLevelType w:val="hybridMultilevel"/>
    <w:tmpl w:val="71F8B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60B2F"/>
    <w:multiLevelType w:val="multilevel"/>
    <w:tmpl w:val="44362DE0"/>
    <w:lvl w:ilvl="0">
      <w:start w:val="1"/>
      <w:numFmt w:val="decimal"/>
      <w:lvlText w:val="%1.0"/>
      <w:lvlJc w:val="left"/>
      <w:pPr>
        <w:ind w:left="525" w:hanging="525"/>
      </w:pPr>
      <w:rPr>
        <w:rFonts w:hint="default"/>
        <w:b/>
        <w:color w:val="auto"/>
      </w:rPr>
    </w:lvl>
    <w:lvl w:ilvl="1">
      <w:start w:val="1"/>
      <w:numFmt w:val="decimal"/>
      <w:lvlText w:val="%1.%2"/>
      <w:lvlJc w:val="left"/>
      <w:pPr>
        <w:ind w:left="1065" w:hanging="525"/>
      </w:pPr>
      <w:rPr>
        <w:rFonts w:ascii="Times New Roman Bold" w:hAnsi="Times New Roman Bold" w:cs="Times New Roman" w:hint="default"/>
        <w:b/>
        <w:color w:val="auto"/>
        <w:sz w:val="24"/>
        <w:szCs w:val="24"/>
      </w:rPr>
    </w:lvl>
    <w:lvl w:ilvl="2">
      <w:start w:val="1"/>
      <w:numFmt w:val="decimal"/>
      <w:lvlText w:val="%1.%2.%3"/>
      <w:lvlJc w:val="left"/>
      <w:pPr>
        <w:ind w:left="2520" w:hanging="720"/>
      </w:pPr>
      <w:rPr>
        <w:rFonts w:ascii="Times New Roman Bold" w:hAnsi="Times New Roman Bold"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9DA4E7C"/>
    <w:multiLevelType w:val="multilevel"/>
    <w:tmpl w:val="6C0ED81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FE34648"/>
    <w:multiLevelType w:val="hybridMultilevel"/>
    <w:tmpl w:val="035400CA"/>
    <w:lvl w:ilvl="0" w:tplc="04A46228">
      <w:start w:val="1"/>
      <w:numFmt w:val="bullet"/>
      <w:lvlText w:val="-"/>
      <w:lvlJc w:val="left"/>
      <w:pPr>
        <w:ind w:left="1425" w:hanging="360"/>
      </w:pPr>
      <w:rPr>
        <w:rFonts w:ascii="Times New Roman" w:eastAsia="Times New Roman" w:hAnsi="Times New Roman" w:cs="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0" w15:restartNumberingAfterBreak="0">
    <w:nsid w:val="41744E23"/>
    <w:multiLevelType w:val="hybridMultilevel"/>
    <w:tmpl w:val="C8E0B8EA"/>
    <w:lvl w:ilvl="0" w:tplc="8026A71C">
      <w:start w:val="1"/>
      <w:numFmt w:val="bullet"/>
      <w:lvlText w:val=""/>
      <w:lvlJc w:val="left"/>
      <w:pPr>
        <w:tabs>
          <w:tab w:val="num" w:pos="720"/>
        </w:tabs>
        <w:ind w:left="720" w:hanging="360"/>
      </w:pPr>
      <w:rPr>
        <w:rFonts w:ascii="Symbol" w:hAnsi="Symbol" w:hint="default"/>
      </w:rPr>
    </w:lvl>
    <w:lvl w:ilvl="1" w:tplc="5E50AF48">
      <w:start w:val="1"/>
      <w:numFmt w:val="bullet"/>
      <w:lvlText w:val=""/>
      <w:lvlJc w:val="left"/>
      <w:pPr>
        <w:tabs>
          <w:tab w:val="num" w:pos="1440"/>
        </w:tabs>
        <w:ind w:left="1440" w:hanging="360"/>
      </w:pPr>
      <w:rPr>
        <w:rFonts w:ascii="Symbol" w:hAnsi="Symbol" w:hint="default"/>
      </w:rPr>
    </w:lvl>
    <w:lvl w:ilvl="2" w:tplc="0F324822" w:tentative="1">
      <w:start w:val="1"/>
      <w:numFmt w:val="bullet"/>
      <w:lvlText w:val=""/>
      <w:lvlJc w:val="left"/>
      <w:pPr>
        <w:tabs>
          <w:tab w:val="num" w:pos="2160"/>
        </w:tabs>
        <w:ind w:left="2160" w:hanging="360"/>
      </w:pPr>
      <w:rPr>
        <w:rFonts w:ascii="Symbol" w:hAnsi="Symbol" w:hint="default"/>
      </w:rPr>
    </w:lvl>
    <w:lvl w:ilvl="3" w:tplc="A1501A84" w:tentative="1">
      <w:start w:val="1"/>
      <w:numFmt w:val="bullet"/>
      <w:lvlText w:val=""/>
      <w:lvlJc w:val="left"/>
      <w:pPr>
        <w:tabs>
          <w:tab w:val="num" w:pos="2880"/>
        </w:tabs>
        <w:ind w:left="2880" w:hanging="360"/>
      </w:pPr>
      <w:rPr>
        <w:rFonts w:ascii="Symbol" w:hAnsi="Symbol" w:hint="default"/>
      </w:rPr>
    </w:lvl>
    <w:lvl w:ilvl="4" w:tplc="BF74762C" w:tentative="1">
      <w:start w:val="1"/>
      <w:numFmt w:val="bullet"/>
      <w:lvlText w:val=""/>
      <w:lvlJc w:val="left"/>
      <w:pPr>
        <w:tabs>
          <w:tab w:val="num" w:pos="3600"/>
        </w:tabs>
        <w:ind w:left="3600" w:hanging="360"/>
      </w:pPr>
      <w:rPr>
        <w:rFonts w:ascii="Symbol" w:hAnsi="Symbol" w:hint="default"/>
      </w:rPr>
    </w:lvl>
    <w:lvl w:ilvl="5" w:tplc="F39641DC" w:tentative="1">
      <w:start w:val="1"/>
      <w:numFmt w:val="bullet"/>
      <w:lvlText w:val=""/>
      <w:lvlJc w:val="left"/>
      <w:pPr>
        <w:tabs>
          <w:tab w:val="num" w:pos="4320"/>
        </w:tabs>
        <w:ind w:left="4320" w:hanging="360"/>
      </w:pPr>
      <w:rPr>
        <w:rFonts w:ascii="Symbol" w:hAnsi="Symbol" w:hint="default"/>
      </w:rPr>
    </w:lvl>
    <w:lvl w:ilvl="6" w:tplc="052EFE7A" w:tentative="1">
      <w:start w:val="1"/>
      <w:numFmt w:val="bullet"/>
      <w:lvlText w:val=""/>
      <w:lvlJc w:val="left"/>
      <w:pPr>
        <w:tabs>
          <w:tab w:val="num" w:pos="5040"/>
        </w:tabs>
        <w:ind w:left="5040" w:hanging="360"/>
      </w:pPr>
      <w:rPr>
        <w:rFonts w:ascii="Symbol" w:hAnsi="Symbol" w:hint="default"/>
      </w:rPr>
    </w:lvl>
    <w:lvl w:ilvl="7" w:tplc="41C2204E" w:tentative="1">
      <w:start w:val="1"/>
      <w:numFmt w:val="bullet"/>
      <w:lvlText w:val=""/>
      <w:lvlJc w:val="left"/>
      <w:pPr>
        <w:tabs>
          <w:tab w:val="num" w:pos="5760"/>
        </w:tabs>
        <w:ind w:left="5760" w:hanging="360"/>
      </w:pPr>
      <w:rPr>
        <w:rFonts w:ascii="Symbol" w:hAnsi="Symbol" w:hint="default"/>
      </w:rPr>
    </w:lvl>
    <w:lvl w:ilvl="8" w:tplc="BF1C073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56857C2"/>
    <w:multiLevelType w:val="hybridMultilevel"/>
    <w:tmpl w:val="A2B0E2BC"/>
    <w:lvl w:ilvl="0" w:tplc="53F409AE">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B73AD2"/>
    <w:multiLevelType w:val="multilevel"/>
    <w:tmpl w:val="A8D45FCA"/>
    <w:lvl w:ilvl="0">
      <w:start w:val="1"/>
      <w:numFmt w:val="bullet"/>
      <w:lvlText w:val=""/>
      <w:lvlJc w:val="left"/>
      <w:pPr>
        <w:tabs>
          <w:tab w:val="num" w:pos="1785"/>
        </w:tabs>
        <w:ind w:left="1785" w:hanging="360"/>
      </w:pPr>
      <w:rPr>
        <w:rFonts w:ascii="Symbol" w:hAnsi="Symbol" w:hint="default"/>
        <w:sz w:val="20"/>
      </w:rPr>
    </w:lvl>
    <w:lvl w:ilvl="1" w:tentative="1">
      <w:start w:val="1"/>
      <w:numFmt w:val="bullet"/>
      <w:lvlText w:val="o"/>
      <w:lvlJc w:val="left"/>
      <w:pPr>
        <w:tabs>
          <w:tab w:val="num" w:pos="2505"/>
        </w:tabs>
        <w:ind w:left="2505" w:hanging="360"/>
      </w:pPr>
      <w:rPr>
        <w:rFonts w:ascii="Courier New" w:hAnsi="Courier New" w:hint="default"/>
        <w:sz w:val="20"/>
      </w:rPr>
    </w:lvl>
    <w:lvl w:ilvl="2" w:tentative="1">
      <w:start w:val="1"/>
      <w:numFmt w:val="bullet"/>
      <w:lvlText w:val=""/>
      <w:lvlJc w:val="left"/>
      <w:pPr>
        <w:tabs>
          <w:tab w:val="num" w:pos="3225"/>
        </w:tabs>
        <w:ind w:left="3225" w:hanging="360"/>
      </w:pPr>
      <w:rPr>
        <w:rFonts w:ascii="Wingdings" w:hAnsi="Wingdings" w:hint="default"/>
        <w:sz w:val="20"/>
      </w:rPr>
    </w:lvl>
    <w:lvl w:ilvl="3" w:tentative="1">
      <w:start w:val="1"/>
      <w:numFmt w:val="bullet"/>
      <w:lvlText w:val=""/>
      <w:lvlJc w:val="left"/>
      <w:pPr>
        <w:tabs>
          <w:tab w:val="num" w:pos="3945"/>
        </w:tabs>
        <w:ind w:left="3945" w:hanging="360"/>
      </w:pPr>
      <w:rPr>
        <w:rFonts w:ascii="Wingdings" w:hAnsi="Wingdings" w:hint="default"/>
        <w:sz w:val="20"/>
      </w:rPr>
    </w:lvl>
    <w:lvl w:ilvl="4" w:tentative="1">
      <w:start w:val="1"/>
      <w:numFmt w:val="bullet"/>
      <w:lvlText w:val=""/>
      <w:lvlJc w:val="left"/>
      <w:pPr>
        <w:tabs>
          <w:tab w:val="num" w:pos="4665"/>
        </w:tabs>
        <w:ind w:left="4665" w:hanging="360"/>
      </w:pPr>
      <w:rPr>
        <w:rFonts w:ascii="Wingdings" w:hAnsi="Wingdings" w:hint="default"/>
        <w:sz w:val="20"/>
      </w:rPr>
    </w:lvl>
    <w:lvl w:ilvl="5" w:tentative="1">
      <w:start w:val="1"/>
      <w:numFmt w:val="bullet"/>
      <w:lvlText w:val=""/>
      <w:lvlJc w:val="left"/>
      <w:pPr>
        <w:tabs>
          <w:tab w:val="num" w:pos="5385"/>
        </w:tabs>
        <w:ind w:left="5385" w:hanging="360"/>
      </w:pPr>
      <w:rPr>
        <w:rFonts w:ascii="Wingdings" w:hAnsi="Wingdings" w:hint="default"/>
        <w:sz w:val="20"/>
      </w:rPr>
    </w:lvl>
    <w:lvl w:ilvl="6" w:tentative="1">
      <w:start w:val="1"/>
      <w:numFmt w:val="bullet"/>
      <w:lvlText w:val=""/>
      <w:lvlJc w:val="left"/>
      <w:pPr>
        <w:tabs>
          <w:tab w:val="num" w:pos="6105"/>
        </w:tabs>
        <w:ind w:left="6105" w:hanging="360"/>
      </w:pPr>
      <w:rPr>
        <w:rFonts w:ascii="Wingdings" w:hAnsi="Wingdings" w:hint="default"/>
        <w:sz w:val="20"/>
      </w:rPr>
    </w:lvl>
    <w:lvl w:ilvl="7" w:tentative="1">
      <w:start w:val="1"/>
      <w:numFmt w:val="bullet"/>
      <w:lvlText w:val=""/>
      <w:lvlJc w:val="left"/>
      <w:pPr>
        <w:tabs>
          <w:tab w:val="num" w:pos="6825"/>
        </w:tabs>
        <w:ind w:left="6825" w:hanging="360"/>
      </w:pPr>
      <w:rPr>
        <w:rFonts w:ascii="Wingdings" w:hAnsi="Wingdings" w:hint="default"/>
        <w:sz w:val="20"/>
      </w:rPr>
    </w:lvl>
    <w:lvl w:ilvl="8" w:tentative="1">
      <w:start w:val="1"/>
      <w:numFmt w:val="bullet"/>
      <w:lvlText w:val=""/>
      <w:lvlJc w:val="left"/>
      <w:pPr>
        <w:tabs>
          <w:tab w:val="num" w:pos="7545"/>
        </w:tabs>
        <w:ind w:left="7545" w:hanging="360"/>
      </w:pPr>
      <w:rPr>
        <w:rFonts w:ascii="Wingdings" w:hAnsi="Wingdings" w:hint="default"/>
        <w:sz w:val="20"/>
      </w:rPr>
    </w:lvl>
  </w:abstractNum>
  <w:abstractNum w:abstractNumId="13" w15:restartNumberingAfterBreak="0">
    <w:nsid w:val="4A0016D9"/>
    <w:multiLevelType w:val="multilevel"/>
    <w:tmpl w:val="DB584768"/>
    <w:lvl w:ilvl="0">
      <w:start w:val="1"/>
      <w:numFmt w:val="decimal"/>
      <w:pStyle w:val="Heading1"/>
      <w:lvlText w:val="%1.0"/>
      <w:lvlJc w:val="left"/>
      <w:pPr>
        <w:ind w:left="525" w:hanging="525"/>
      </w:pPr>
      <w:rPr>
        <w:rFonts w:hint="default"/>
        <w:b/>
        <w:color w:val="auto"/>
      </w:rPr>
    </w:lvl>
    <w:lvl w:ilvl="1">
      <w:start w:val="1"/>
      <w:numFmt w:val="decimal"/>
      <w:lvlText w:val="%1.%2"/>
      <w:lvlJc w:val="left"/>
      <w:pPr>
        <w:ind w:left="1065" w:hanging="525"/>
      </w:pPr>
      <w:rPr>
        <w:rFonts w:ascii="Times New Roman Bold" w:hAnsi="Times New Roman Bold" w:cs="Times New Roman" w:hint="default"/>
        <w:b/>
        <w:i w:val="0"/>
        <w:color w:val="auto"/>
        <w:sz w:val="24"/>
        <w:szCs w:val="24"/>
      </w:rPr>
    </w:lvl>
    <w:lvl w:ilvl="2">
      <w:start w:val="1"/>
      <w:numFmt w:val="decimal"/>
      <w:lvlText w:val="%1.%2.%3"/>
      <w:lvlJc w:val="left"/>
      <w:pPr>
        <w:ind w:left="2520" w:hanging="720"/>
      </w:pPr>
      <w:rPr>
        <w:rFonts w:ascii="Times New Roman Bold" w:hAnsi="Times New Roman Bold"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B095BF4"/>
    <w:multiLevelType w:val="multilevel"/>
    <w:tmpl w:val="520AE1B0"/>
    <w:lvl w:ilvl="0">
      <w:start w:val="1"/>
      <w:numFmt w:val="decimal"/>
      <w:lvlText w:val="%1.0"/>
      <w:lvlJc w:val="left"/>
      <w:pPr>
        <w:ind w:left="525" w:hanging="525"/>
      </w:pPr>
      <w:rPr>
        <w:rFonts w:hint="default"/>
        <w:b/>
        <w:color w:val="auto"/>
      </w:rPr>
    </w:lvl>
    <w:lvl w:ilvl="1">
      <w:start w:val="1"/>
      <w:numFmt w:val="decimal"/>
      <w:lvlText w:val="%1.%2"/>
      <w:lvlJc w:val="left"/>
      <w:pPr>
        <w:ind w:left="1065" w:hanging="525"/>
      </w:pPr>
      <w:rPr>
        <w:rFonts w:ascii="Times New Roman Bold" w:hAnsi="Times New Roman Bold" w:cs="Times New Roman" w:hint="default"/>
        <w:b/>
        <w:color w:val="auto"/>
        <w:sz w:val="24"/>
        <w:szCs w:val="24"/>
      </w:rPr>
    </w:lvl>
    <w:lvl w:ilvl="2">
      <w:start w:val="1"/>
      <w:numFmt w:val="decimal"/>
      <w:lvlText w:val="%1.%2.%3"/>
      <w:lvlJc w:val="left"/>
      <w:pPr>
        <w:ind w:left="2520" w:hanging="720"/>
      </w:pPr>
      <w:rPr>
        <w:rFonts w:ascii="Times New Roman Bold" w:hAnsi="Times New Roman Bold"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DD07220"/>
    <w:multiLevelType w:val="multilevel"/>
    <w:tmpl w:val="ADB6A13E"/>
    <w:lvl w:ilvl="0">
      <w:start w:val="11"/>
      <w:numFmt w:val="decimal"/>
      <w:lvlText w:val="%1.0"/>
      <w:lvlJc w:val="left"/>
      <w:pPr>
        <w:ind w:left="525" w:hanging="525"/>
      </w:pPr>
      <w:rPr>
        <w:rFonts w:hint="default"/>
        <w:b/>
        <w:color w:val="auto"/>
      </w:rPr>
    </w:lvl>
    <w:lvl w:ilvl="1">
      <w:start w:val="1"/>
      <w:numFmt w:val="decimal"/>
      <w:lvlText w:val="%1.%2"/>
      <w:lvlJc w:val="left"/>
      <w:pPr>
        <w:ind w:left="1065" w:hanging="525"/>
      </w:pPr>
      <w:rPr>
        <w:rFonts w:ascii="Times New Roman Bold" w:hAnsi="Times New Roman Bold" w:cs="Times New Roman" w:hint="default"/>
        <w:b/>
        <w:color w:val="auto"/>
        <w:sz w:val="24"/>
        <w:szCs w:val="24"/>
      </w:rPr>
    </w:lvl>
    <w:lvl w:ilvl="2">
      <w:start w:val="1"/>
      <w:numFmt w:val="decimal"/>
      <w:lvlText w:val="%1.%2.%3"/>
      <w:lvlJc w:val="left"/>
      <w:pPr>
        <w:ind w:left="2520" w:hanging="720"/>
      </w:pPr>
      <w:rPr>
        <w:rFonts w:ascii="Times New Roman Bold" w:hAnsi="Times New Roman Bold"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2496465"/>
    <w:multiLevelType w:val="multilevel"/>
    <w:tmpl w:val="56E85C0C"/>
    <w:lvl w:ilvl="0">
      <w:start w:val="1"/>
      <w:numFmt w:val="decimal"/>
      <w:lvlText w:val="%1.0"/>
      <w:lvlJc w:val="left"/>
      <w:pPr>
        <w:ind w:left="525" w:hanging="525"/>
      </w:pPr>
      <w:rPr>
        <w:rFonts w:hint="default"/>
        <w:b/>
        <w:color w:val="auto"/>
      </w:rPr>
    </w:lvl>
    <w:lvl w:ilvl="1">
      <w:start w:val="1"/>
      <w:numFmt w:val="decimal"/>
      <w:lvlText w:val="%1.%2"/>
      <w:lvlJc w:val="left"/>
      <w:pPr>
        <w:ind w:left="1065" w:hanging="525"/>
      </w:pPr>
      <w:rPr>
        <w:rFonts w:ascii="Times New Roman Bold" w:hAnsi="Times New Roman Bold" w:cs="Times New Roman" w:hint="default"/>
        <w:b/>
        <w:i w:val="0"/>
        <w:color w:val="auto"/>
        <w:sz w:val="24"/>
        <w:szCs w:val="24"/>
      </w:rPr>
    </w:lvl>
    <w:lvl w:ilvl="2">
      <w:start w:val="1"/>
      <w:numFmt w:val="decimal"/>
      <w:lvlText w:val="%1.%2.%3"/>
      <w:lvlJc w:val="left"/>
      <w:pPr>
        <w:ind w:left="2520" w:hanging="720"/>
      </w:pPr>
      <w:rPr>
        <w:rFonts w:ascii="Times New Roman Bold" w:hAnsi="Times New Roman Bold"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2F10239"/>
    <w:multiLevelType w:val="multilevel"/>
    <w:tmpl w:val="2256AFAC"/>
    <w:lvl w:ilvl="0">
      <w:start w:val="1"/>
      <w:numFmt w:val="bullet"/>
      <w:pStyle w:val="ListBulleted2"/>
      <w:lvlText w:val=""/>
      <w:lvlJc w:val="left"/>
      <w:pPr>
        <w:tabs>
          <w:tab w:val="num" w:pos="792"/>
        </w:tabs>
        <w:ind w:left="792" w:hanging="360"/>
      </w:pPr>
      <w:rPr>
        <w:rFonts w:ascii="Symbol" w:hAnsi="Symbol"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5F24271"/>
    <w:multiLevelType w:val="hybridMultilevel"/>
    <w:tmpl w:val="5FBC1B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921E24"/>
    <w:multiLevelType w:val="hybridMultilevel"/>
    <w:tmpl w:val="E572D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4969F3"/>
    <w:multiLevelType w:val="hybridMultilevel"/>
    <w:tmpl w:val="9F5C1B24"/>
    <w:lvl w:ilvl="0" w:tplc="75DA8972">
      <w:start w:val="1"/>
      <w:numFmt w:val="bullet"/>
      <w:lvlText w:val=""/>
      <w:lvlJc w:val="left"/>
      <w:pPr>
        <w:tabs>
          <w:tab w:val="num" w:pos="720"/>
        </w:tabs>
        <w:ind w:left="720" w:hanging="360"/>
      </w:pPr>
      <w:rPr>
        <w:rFonts w:ascii="Symbol" w:hAnsi="Symbol" w:hint="default"/>
      </w:rPr>
    </w:lvl>
    <w:lvl w:ilvl="1" w:tplc="77B4C6DA">
      <w:start w:val="1"/>
      <w:numFmt w:val="bullet"/>
      <w:lvlText w:val=""/>
      <w:lvlJc w:val="left"/>
      <w:pPr>
        <w:tabs>
          <w:tab w:val="num" w:pos="1440"/>
        </w:tabs>
        <w:ind w:left="1440" w:hanging="360"/>
      </w:pPr>
      <w:rPr>
        <w:rFonts w:ascii="Symbol" w:hAnsi="Symbol" w:hint="default"/>
      </w:rPr>
    </w:lvl>
    <w:lvl w:ilvl="2" w:tplc="49327506" w:tentative="1">
      <w:start w:val="1"/>
      <w:numFmt w:val="bullet"/>
      <w:lvlText w:val=""/>
      <w:lvlJc w:val="left"/>
      <w:pPr>
        <w:tabs>
          <w:tab w:val="num" w:pos="2160"/>
        </w:tabs>
        <w:ind w:left="2160" w:hanging="360"/>
      </w:pPr>
      <w:rPr>
        <w:rFonts w:ascii="Symbol" w:hAnsi="Symbol" w:hint="default"/>
      </w:rPr>
    </w:lvl>
    <w:lvl w:ilvl="3" w:tplc="020E35E4" w:tentative="1">
      <w:start w:val="1"/>
      <w:numFmt w:val="bullet"/>
      <w:lvlText w:val=""/>
      <w:lvlJc w:val="left"/>
      <w:pPr>
        <w:tabs>
          <w:tab w:val="num" w:pos="2880"/>
        </w:tabs>
        <w:ind w:left="2880" w:hanging="360"/>
      </w:pPr>
      <w:rPr>
        <w:rFonts w:ascii="Symbol" w:hAnsi="Symbol" w:hint="default"/>
      </w:rPr>
    </w:lvl>
    <w:lvl w:ilvl="4" w:tplc="C7CA4C0A" w:tentative="1">
      <w:start w:val="1"/>
      <w:numFmt w:val="bullet"/>
      <w:lvlText w:val=""/>
      <w:lvlJc w:val="left"/>
      <w:pPr>
        <w:tabs>
          <w:tab w:val="num" w:pos="3600"/>
        </w:tabs>
        <w:ind w:left="3600" w:hanging="360"/>
      </w:pPr>
      <w:rPr>
        <w:rFonts w:ascii="Symbol" w:hAnsi="Symbol" w:hint="default"/>
      </w:rPr>
    </w:lvl>
    <w:lvl w:ilvl="5" w:tplc="89BEA602" w:tentative="1">
      <w:start w:val="1"/>
      <w:numFmt w:val="bullet"/>
      <w:lvlText w:val=""/>
      <w:lvlJc w:val="left"/>
      <w:pPr>
        <w:tabs>
          <w:tab w:val="num" w:pos="4320"/>
        </w:tabs>
        <w:ind w:left="4320" w:hanging="360"/>
      </w:pPr>
      <w:rPr>
        <w:rFonts w:ascii="Symbol" w:hAnsi="Symbol" w:hint="default"/>
      </w:rPr>
    </w:lvl>
    <w:lvl w:ilvl="6" w:tplc="40788E2E" w:tentative="1">
      <w:start w:val="1"/>
      <w:numFmt w:val="bullet"/>
      <w:lvlText w:val=""/>
      <w:lvlJc w:val="left"/>
      <w:pPr>
        <w:tabs>
          <w:tab w:val="num" w:pos="5040"/>
        </w:tabs>
        <w:ind w:left="5040" w:hanging="360"/>
      </w:pPr>
      <w:rPr>
        <w:rFonts w:ascii="Symbol" w:hAnsi="Symbol" w:hint="default"/>
      </w:rPr>
    </w:lvl>
    <w:lvl w:ilvl="7" w:tplc="F3DAA504" w:tentative="1">
      <w:start w:val="1"/>
      <w:numFmt w:val="bullet"/>
      <w:lvlText w:val=""/>
      <w:lvlJc w:val="left"/>
      <w:pPr>
        <w:tabs>
          <w:tab w:val="num" w:pos="5760"/>
        </w:tabs>
        <w:ind w:left="5760" w:hanging="360"/>
      </w:pPr>
      <w:rPr>
        <w:rFonts w:ascii="Symbol" w:hAnsi="Symbol" w:hint="default"/>
      </w:rPr>
    </w:lvl>
    <w:lvl w:ilvl="8" w:tplc="1A082C6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1341606"/>
    <w:multiLevelType w:val="multilevel"/>
    <w:tmpl w:val="D6EE0766"/>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20742F2"/>
    <w:multiLevelType w:val="hybridMultilevel"/>
    <w:tmpl w:val="134CA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C251B3"/>
    <w:multiLevelType w:val="multilevel"/>
    <w:tmpl w:val="FE1AE5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67E091F"/>
    <w:multiLevelType w:val="multilevel"/>
    <w:tmpl w:val="517C9D18"/>
    <w:lvl w:ilvl="0">
      <w:start w:val="1"/>
      <w:numFmt w:val="decimal"/>
      <w:lvlText w:val="%1.0"/>
      <w:lvlJc w:val="left"/>
      <w:pPr>
        <w:ind w:left="525" w:hanging="525"/>
      </w:pPr>
      <w:rPr>
        <w:rFonts w:hint="default"/>
        <w:b/>
        <w:color w:val="auto"/>
      </w:rPr>
    </w:lvl>
    <w:lvl w:ilvl="1">
      <w:start w:val="1"/>
      <w:numFmt w:val="decimal"/>
      <w:lvlText w:val="%1.%2"/>
      <w:lvlJc w:val="left"/>
      <w:pPr>
        <w:ind w:left="1065" w:hanging="525"/>
      </w:pPr>
      <w:rPr>
        <w:rFonts w:ascii="Times New Roman Bold" w:hAnsi="Times New Roman Bold" w:cs="Times New Roman" w:hint="default"/>
        <w:b/>
        <w:color w:val="auto"/>
        <w:sz w:val="24"/>
        <w:szCs w:val="24"/>
      </w:rPr>
    </w:lvl>
    <w:lvl w:ilvl="2">
      <w:start w:val="1"/>
      <w:numFmt w:val="decimal"/>
      <w:lvlText w:val="%1.%2.%3"/>
      <w:lvlJc w:val="left"/>
      <w:pPr>
        <w:ind w:left="2520" w:hanging="720"/>
      </w:pPr>
      <w:rPr>
        <w:rFonts w:ascii="Times New Roman Bold" w:hAnsi="Times New Roman Bold"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78CA407D"/>
    <w:multiLevelType w:val="hybridMultilevel"/>
    <w:tmpl w:val="77209B68"/>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6" w15:restartNumberingAfterBreak="0">
    <w:nsid w:val="7B136C96"/>
    <w:multiLevelType w:val="hybridMultilevel"/>
    <w:tmpl w:val="EBE2E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A771C"/>
    <w:multiLevelType w:val="multilevel"/>
    <w:tmpl w:val="F91EC114"/>
    <w:lvl w:ilvl="0">
      <w:start w:val="1"/>
      <w:numFmt w:val="decimal"/>
      <w:lvlText w:val="%1.0"/>
      <w:lvlJc w:val="left"/>
      <w:pPr>
        <w:ind w:left="1050" w:hanging="525"/>
      </w:pPr>
      <w:rPr>
        <w:rFonts w:hint="default"/>
        <w:b/>
        <w:color w:val="auto"/>
      </w:rPr>
    </w:lvl>
    <w:lvl w:ilvl="1">
      <w:start w:val="1"/>
      <w:numFmt w:val="decimal"/>
      <w:lvlText w:val="%1.%2"/>
      <w:lvlJc w:val="left"/>
      <w:pPr>
        <w:ind w:left="1590" w:hanging="525"/>
      </w:pPr>
      <w:rPr>
        <w:rFonts w:ascii="Times New Roman" w:hAnsi="Times New Roman" w:cs="Times New Roman" w:hint="default"/>
        <w:color w:val="auto"/>
        <w:sz w:val="24"/>
        <w:szCs w:val="24"/>
      </w:rPr>
    </w:lvl>
    <w:lvl w:ilvl="2">
      <w:start w:val="1"/>
      <w:numFmt w:val="decimal"/>
      <w:lvlText w:val="%1.%2.%3"/>
      <w:lvlJc w:val="left"/>
      <w:pPr>
        <w:ind w:left="3045" w:hanging="720"/>
      </w:pPr>
      <w:rPr>
        <w:rFonts w:hint="default"/>
      </w:rPr>
    </w:lvl>
    <w:lvl w:ilvl="3">
      <w:start w:val="1"/>
      <w:numFmt w:val="decimal"/>
      <w:lvlText w:val="%1.%2.%3.%4."/>
      <w:lvlJc w:val="left"/>
      <w:pPr>
        <w:ind w:left="3405" w:hanging="720"/>
      </w:pPr>
      <w:rPr>
        <w:rFonts w:hint="default"/>
      </w:rPr>
    </w:lvl>
    <w:lvl w:ilvl="4">
      <w:start w:val="1"/>
      <w:numFmt w:val="decimal"/>
      <w:lvlText w:val="%1.%2.%3.%4.%5."/>
      <w:lvlJc w:val="left"/>
      <w:pPr>
        <w:ind w:left="4485" w:hanging="1080"/>
      </w:pPr>
      <w:rPr>
        <w:rFonts w:hint="default"/>
      </w:rPr>
    </w:lvl>
    <w:lvl w:ilvl="5">
      <w:start w:val="1"/>
      <w:numFmt w:val="decimal"/>
      <w:lvlText w:val="%1.%2.%3.%4.%5.%6."/>
      <w:lvlJc w:val="left"/>
      <w:pPr>
        <w:ind w:left="5205" w:hanging="1080"/>
      </w:pPr>
      <w:rPr>
        <w:rFonts w:hint="default"/>
      </w:rPr>
    </w:lvl>
    <w:lvl w:ilvl="6">
      <w:start w:val="1"/>
      <w:numFmt w:val="decimal"/>
      <w:lvlText w:val="%1.%2.%3.%4.%5.%6.%7."/>
      <w:lvlJc w:val="left"/>
      <w:pPr>
        <w:ind w:left="6285"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085" w:hanging="1800"/>
      </w:pPr>
      <w:rPr>
        <w:rFonts w:hint="default"/>
      </w:rPr>
    </w:lvl>
  </w:abstractNum>
  <w:num w:numId="1">
    <w:abstractNumId w:val="13"/>
  </w:num>
  <w:num w:numId="2">
    <w:abstractNumId w:val="0"/>
  </w:num>
  <w:num w:numId="3">
    <w:abstractNumId w:val="17"/>
  </w:num>
  <w:num w:numId="4">
    <w:abstractNumId w:val="19"/>
  </w:num>
  <w:num w:numId="5">
    <w:abstractNumId w:val="27"/>
  </w:num>
  <w:num w:numId="6">
    <w:abstractNumId w:val="4"/>
  </w:num>
  <w:num w:numId="7">
    <w:abstractNumId w:val="24"/>
  </w:num>
  <w:num w:numId="8">
    <w:abstractNumId w:val="14"/>
  </w:num>
  <w:num w:numId="9">
    <w:abstractNumId w:val="5"/>
  </w:num>
  <w:num w:numId="10">
    <w:abstractNumId w:val="7"/>
  </w:num>
  <w:num w:numId="11">
    <w:abstractNumId w:val="22"/>
  </w:num>
  <w:num w:numId="12">
    <w:abstractNumId w:val="26"/>
  </w:num>
  <w:num w:numId="13">
    <w:abstractNumId w:val="1"/>
  </w:num>
  <w:num w:numId="14">
    <w:abstractNumId w:val="17"/>
  </w:num>
  <w:num w:numId="15">
    <w:abstractNumId w:val="16"/>
  </w:num>
  <w:num w:numId="16">
    <w:abstractNumId w:val="12"/>
  </w:num>
  <w:num w:numId="17">
    <w:abstractNumId w:val="3"/>
  </w:num>
  <w:num w:numId="18">
    <w:abstractNumId w:val="15"/>
  </w:num>
  <w:num w:numId="19">
    <w:abstractNumId w:val="6"/>
  </w:num>
  <w:num w:numId="20">
    <w:abstractNumId w:val="11"/>
  </w:num>
  <w:num w:numId="21">
    <w:abstractNumId w:val="20"/>
  </w:num>
  <w:num w:numId="22">
    <w:abstractNumId w:val="10"/>
  </w:num>
  <w:num w:numId="23">
    <w:abstractNumId w:val="2"/>
  </w:num>
  <w:num w:numId="24">
    <w:abstractNumId w:val="21"/>
  </w:num>
  <w:num w:numId="25">
    <w:abstractNumId w:val="25"/>
  </w:num>
  <w:num w:numId="26">
    <w:abstractNumId w:val="23"/>
  </w:num>
  <w:num w:numId="27">
    <w:abstractNumId w:val="9"/>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D36"/>
    <w:rsid w:val="000013D4"/>
    <w:rsid w:val="00002D25"/>
    <w:rsid w:val="00004572"/>
    <w:rsid w:val="0001100D"/>
    <w:rsid w:val="00011121"/>
    <w:rsid w:val="00012907"/>
    <w:rsid w:val="00013841"/>
    <w:rsid w:val="000159E1"/>
    <w:rsid w:val="00016351"/>
    <w:rsid w:val="00016FB1"/>
    <w:rsid w:val="00017C22"/>
    <w:rsid w:val="000229E7"/>
    <w:rsid w:val="000238EE"/>
    <w:rsid w:val="00025695"/>
    <w:rsid w:val="00027F22"/>
    <w:rsid w:val="00030BB1"/>
    <w:rsid w:val="00031C96"/>
    <w:rsid w:val="00031F81"/>
    <w:rsid w:val="000325EA"/>
    <w:rsid w:val="00036A20"/>
    <w:rsid w:val="00037500"/>
    <w:rsid w:val="000405E0"/>
    <w:rsid w:val="0004227C"/>
    <w:rsid w:val="00044283"/>
    <w:rsid w:val="0004627C"/>
    <w:rsid w:val="0005105F"/>
    <w:rsid w:val="000523EF"/>
    <w:rsid w:val="0005644A"/>
    <w:rsid w:val="000564E2"/>
    <w:rsid w:val="00060814"/>
    <w:rsid w:val="00062898"/>
    <w:rsid w:val="00062FEB"/>
    <w:rsid w:val="0006337A"/>
    <w:rsid w:val="000665C7"/>
    <w:rsid w:val="00070BB5"/>
    <w:rsid w:val="00074CC4"/>
    <w:rsid w:val="0007505E"/>
    <w:rsid w:val="00076172"/>
    <w:rsid w:val="00076BB3"/>
    <w:rsid w:val="00077913"/>
    <w:rsid w:val="00077DBF"/>
    <w:rsid w:val="00083CD4"/>
    <w:rsid w:val="00083F94"/>
    <w:rsid w:val="0008665B"/>
    <w:rsid w:val="00090DC0"/>
    <w:rsid w:val="00092E49"/>
    <w:rsid w:val="00094011"/>
    <w:rsid w:val="00095E47"/>
    <w:rsid w:val="0009685A"/>
    <w:rsid w:val="000A4D91"/>
    <w:rsid w:val="000A6BBC"/>
    <w:rsid w:val="000A7022"/>
    <w:rsid w:val="000A7137"/>
    <w:rsid w:val="000A79B2"/>
    <w:rsid w:val="000B23E0"/>
    <w:rsid w:val="000B2F57"/>
    <w:rsid w:val="000B6D96"/>
    <w:rsid w:val="000C12D5"/>
    <w:rsid w:val="000C5302"/>
    <w:rsid w:val="000C5D66"/>
    <w:rsid w:val="000C6AFF"/>
    <w:rsid w:val="000C6C32"/>
    <w:rsid w:val="000C6D0D"/>
    <w:rsid w:val="000D18AC"/>
    <w:rsid w:val="000D51F8"/>
    <w:rsid w:val="000D5652"/>
    <w:rsid w:val="000D574B"/>
    <w:rsid w:val="000E1C31"/>
    <w:rsid w:val="000E3EA2"/>
    <w:rsid w:val="000E4C2D"/>
    <w:rsid w:val="000E591C"/>
    <w:rsid w:val="000F538D"/>
    <w:rsid w:val="000F781C"/>
    <w:rsid w:val="00101DA5"/>
    <w:rsid w:val="00102EDE"/>
    <w:rsid w:val="0010312B"/>
    <w:rsid w:val="00107331"/>
    <w:rsid w:val="0011271C"/>
    <w:rsid w:val="00112800"/>
    <w:rsid w:val="0011352F"/>
    <w:rsid w:val="0011468D"/>
    <w:rsid w:val="00115CC8"/>
    <w:rsid w:val="00117566"/>
    <w:rsid w:val="001209F1"/>
    <w:rsid w:val="001217B9"/>
    <w:rsid w:val="00123EE4"/>
    <w:rsid w:val="00124B2E"/>
    <w:rsid w:val="00125D46"/>
    <w:rsid w:val="00125F89"/>
    <w:rsid w:val="00127D79"/>
    <w:rsid w:val="00132E26"/>
    <w:rsid w:val="00134453"/>
    <w:rsid w:val="00136356"/>
    <w:rsid w:val="001368DA"/>
    <w:rsid w:val="00150011"/>
    <w:rsid w:val="00151B45"/>
    <w:rsid w:val="00157B67"/>
    <w:rsid w:val="001601C8"/>
    <w:rsid w:val="001605FF"/>
    <w:rsid w:val="00166A60"/>
    <w:rsid w:val="0016773E"/>
    <w:rsid w:val="001724D0"/>
    <w:rsid w:val="00174686"/>
    <w:rsid w:val="00174B45"/>
    <w:rsid w:val="001775AD"/>
    <w:rsid w:val="001820FA"/>
    <w:rsid w:val="00183F22"/>
    <w:rsid w:val="00186208"/>
    <w:rsid w:val="00186360"/>
    <w:rsid w:val="001909D1"/>
    <w:rsid w:val="00192143"/>
    <w:rsid w:val="00192279"/>
    <w:rsid w:val="00193A76"/>
    <w:rsid w:val="001A1142"/>
    <w:rsid w:val="001A3512"/>
    <w:rsid w:val="001A3B51"/>
    <w:rsid w:val="001A3D71"/>
    <w:rsid w:val="001A3F74"/>
    <w:rsid w:val="001A474D"/>
    <w:rsid w:val="001B18A8"/>
    <w:rsid w:val="001B3672"/>
    <w:rsid w:val="001B39AC"/>
    <w:rsid w:val="001B5688"/>
    <w:rsid w:val="001B7046"/>
    <w:rsid w:val="001B7D35"/>
    <w:rsid w:val="001C0B96"/>
    <w:rsid w:val="001C2443"/>
    <w:rsid w:val="001C2F90"/>
    <w:rsid w:val="001C4F69"/>
    <w:rsid w:val="001D19A0"/>
    <w:rsid w:val="001D2DC5"/>
    <w:rsid w:val="001D3E20"/>
    <w:rsid w:val="001D3E6D"/>
    <w:rsid w:val="001E0267"/>
    <w:rsid w:val="001E029C"/>
    <w:rsid w:val="001E4529"/>
    <w:rsid w:val="001E6B2B"/>
    <w:rsid w:val="001E707C"/>
    <w:rsid w:val="001F0F50"/>
    <w:rsid w:val="001F30E4"/>
    <w:rsid w:val="001F3F0C"/>
    <w:rsid w:val="0020072A"/>
    <w:rsid w:val="00206330"/>
    <w:rsid w:val="00206C69"/>
    <w:rsid w:val="0020746C"/>
    <w:rsid w:val="0021015F"/>
    <w:rsid w:val="0021123B"/>
    <w:rsid w:val="002116F1"/>
    <w:rsid w:val="00212400"/>
    <w:rsid w:val="00212C5F"/>
    <w:rsid w:val="0021304A"/>
    <w:rsid w:val="00214D36"/>
    <w:rsid w:val="00215DC4"/>
    <w:rsid w:val="002218B2"/>
    <w:rsid w:val="00224ADB"/>
    <w:rsid w:val="00224DFB"/>
    <w:rsid w:val="00234481"/>
    <w:rsid w:val="00235232"/>
    <w:rsid w:val="00235948"/>
    <w:rsid w:val="002371D4"/>
    <w:rsid w:val="00242BA9"/>
    <w:rsid w:val="0024315E"/>
    <w:rsid w:val="002436F1"/>
    <w:rsid w:val="002451D7"/>
    <w:rsid w:val="00245B3A"/>
    <w:rsid w:val="00245C1E"/>
    <w:rsid w:val="002475E7"/>
    <w:rsid w:val="00250088"/>
    <w:rsid w:val="00250295"/>
    <w:rsid w:val="0025103B"/>
    <w:rsid w:val="00251DB7"/>
    <w:rsid w:val="00251F55"/>
    <w:rsid w:val="00253A3D"/>
    <w:rsid w:val="0025521C"/>
    <w:rsid w:val="00255424"/>
    <w:rsid w:val="00255C2B"/>
    <w:rsid w:val="00256327"/>
    <w:rsid w:val="002578AF"/>
    <w:rsid w:val="00261E58"/>
    <w:rsid w:val="00262798"/>
    <w:rsid w:val="00282DFC"/>
    <w:rsid w:val="00283154"/>
    <w:rsid w:val="00285046"/>
    <w:rsid w:val="0028680C"/>
    <w:rsid w:val="00287365"/>
    <w:rsid w:val="00290691"/>
    <w:rsid w:val="00290820"/>
    <w:rsid w:val="00291408"/>
    <w:rsid w:val="00291C65"/>
    <w:rsid w:val="002A1C8E"/>
    <w:rsid w:val="002B177A"/>
    <w:rsid w:val="002B3A1C"/>
    <w:rsid w:val="002B4D7C"/>
    <w:rsid w:val="002B4FC4"/>
    <w:rsid w:val="002C2346"/>
    <w:rsid w:val="002C3858"/>
    <w:rsid w:val="002C5A65"/>
    <w:rsid w:val="002C7120"/>
    <w:rsid w:val="002C7DD3"/>
    <w:rsid w:val="002D4F6E"/>
    <w:rsid w:val="002D5B71"/>
    <w:rsid w:val="002E193B"/>
    <w:rsid w:val="002E4EFD"/>
    <w:rsid w:val="002E5C1B"/>
    <w:rsid w:val="002F2004"/>
    <w:rsid w:val="002F35C8"/>
    <w:rsid w:val="002F3905"/>
    <w:rsid w:val="002F46E9"/>
    <w:rsid w:val="002F7107"/>
    <w:rsid w:val="0030019F"/>
    <w:rsid w:val="00302D75"/>
    <w:rsid w:val="0030473B"/>
    <w:rsid w:val="00310202"/>
    <w:rsid w:val="00312841"/>
    <w:rsid w:val="003140E3"/>
    <w:rsid w:val="0031563A"/>
    <w:rsid w:val="003163D3"/>
    <w:rsid w:val="003206C6"/>
    <w:rsid w:val="003211F5"/>
    <w:rsid w:val="00322A16"/>
    <w:rsid w:val="00327E1C"/>
    <w:rsid w:val="00334EC0"/>
    <w:rsid w:val="00335A9D"/>
    <w:rsid w:val="00337370"/>
    <w:rsid w:val="00344319"/>
    <w:rsid w:val="00344485"/>
    <w:rsid w:val="0034634B"/>
    <w:rsid w:val="003506E6"/>
    <w:rsid w:val="0035081A"/>
    <w:rsid w:val="00350E1D"/>
    <w:rsid w:val="0035105B"/>
    <w:rsid w:val="00354B77"/>
    <w:rsid w:val="003563CA"/>
    <w:rsid w:val="003574E4"/>
    <w:rsid w:val="00371C46"/>
    <w:rsid w:val="00375543"/>
    <w:rsid w:val="00376FFF"/>
    <w:rsid w:val="00384BA0"/>
    <w:rsid w:val="00385997"/>
    <w:rsid w:val="003868A0"/>
    <w:rsid w:val="003902E6"/>
    <w:rsid w:val="00394157"/>
    <w:rsid w:val="00395652"/>
    <w:rsid w:val="003A1E8E"/>
    <w:rsid w:val="003A301B"/>
    <w:rsid w:val="003A54E4"/>
    <w:rsid w:val="003B550C"/>
    <w:rsid w:val="003C0958"/>
    <w:rsid w:val="003C477E"/>
    <w:rsid w:val="003C5D54"/>
    <w:rsid w:val="003C5EF4"/>
    <w:rsid w:val="003D0DCB"/>
    <w:rsid w:val="003D28A9"/>
    <w:rsid w:val="003D3BCD"/>
    <w:rsid w:val="003D62FE"/>
    <w:rsid w:val="003D7769"/>
    <w:rsid w:val="003E361E"/>
    <w:rsid w:val="003E558D"/>
    <w:rsid w:val="003E62A2"/>
    <w:rsid w:val="003E71B9"/>
    <w:rsid w:val="003F238F"/>
    <w:rsid w:val="003F25E0"/>
    <w:rsid w:val="003F47CC"/>
    <w:rsid w:val="004053F8"/>
    <w:rsid w:val="004155A0"/>
    <w:rsid w:val="004174C0"/>
    <w:rsid w:val="00421D40"/>
    <w:rsid w:val="0042334D"/>
    <w:rsid w:val="00424AA9"/>
    <w:rsid w:val="00425532"/>
    <w:rsid w:val="00426A2B"/>
    <w:rsid w:val="00426D18"/>
    <w:rsid w:val="00427620"/>
    <w:rsid w:val="0042908D"/>
    <w:rsid w:val="00431CA5"/>
    <w:rsid w:val="004332D7"/>
    <w:rsid w:val="00433974"/>
    <w:rsid w:val="00435727"/>
    <w:rsid w:val="00436624"/>
    <w:rsid w:val="00440477"/>
    <w:rsid w:val="00440C55"/>
    <w:rsid w:val="00442F85"/>
    <w:rsid w:val="004471AC"/>
    <w:rsid w:val="00450435"/>
    <w:rsid w:val="00451143"/>
    <w:rsid w:val="00451457"/>
    <w:rsid w:val="00452098"/>
    <w:rsid w:val="00452557"/>
    <w:rsid w:val="00452CDE"/>
    <w:rsid w:val="00455352"/>
    <w:rsid w:val="00455D4A"/>
    <w:rsid w:val="00457262"/>
    <w:rsid w:val="00457667"/>
    <w:rsid w:val="004640B6"/>
    <w:rsid w:val="0046728E"/>
    <w:rsid w:val="004720B7"/>
    <w:rsid w:val="00474A40"/>
    <w:rsid w:val="004756E2"/>
    <w:rsid w:val="0047719E"/>
    <w:rsid w:val="00480DDC"/>
    <w:rsid w:val="00481454"/>
    <w:rsid w:val="00482CB3"/>
    <w:rsid w:val="004844FD"/>
    <w:rsid w:val="00486B95"/>
    <w:rsid w:val="0048730F"/>
    <w:rsid w:val="00490055"/>
    <w:rsid w:val="0049410E"/>
    <w:rsid w:val="00496E05"/>
    <w:rsid w:val="004A244F"/>
    <w:rsid w:val="004A5801"/>
    <w:rsid w:val="004A5EAC"/>
    <w:rsid w:val="004A6310"/>
    <w:rsid w:val="004A74F9"/>
    <w:rsid w:val="004A7DAF"/>
    <w:rsid w:val="004B0598"/>
    <w:rsid w:val="004B1B89"/>
    <w:rsid w:val="004C44B3"/>
    <w:rsid w:val="004C4D59"/>
    <w:rsid w:val="004C6392"/>
    <w:rsid w:val="004C6F65"/>
    <w:rsid w:val="004D000F"/>
    <w:rsid w:val="004D035A"/>
    <w:rsid w:val="004D1D75"/>
    <w:rsid w:val="004D6492"/>
    <w:rsid w:val="004D7845"/>
    <w:rsid w:val="004E0478"/>
    <w:rsid w:val="004E1A99"/>
    <w:rsid w:val="004E33DD"/>
    <w:rsid w:val="004E617C"/>
    <w:rsid w:val="004F01A3"/>
    <w:rsid w:val="004F2526"/>
    <w:rsid w:val="004F3875"/>
    <w:rsid w:val="004F5504"/>
    <w:rsid w:val="004F6824"/>
    <w:rsid w:val="004F69CC"/>
    <w:rsid w:val="005025D3"/>
    <w:rsid w:val="0050341F"/>
    <w:rsid w:val="00512799"/>
    <w:rsid w:val="005132D6"/>
    <w:rsid w:val="00514770"/>
    <w:rsid w:val="00516177"/>
    <w:rsid w:val="0051635A"/>
    <w:rsid w:val="00517380"/>
    <w:rsid w:val="0052041F"/>
    <w:rsid w:val="005206A9"/>
    <w:rsid w:val="00522338"/>
    <w:rsid w:val="00523FDD"/>
    <w:rsid w:val="00524BBC"/>
    <w:rsid w:val="00525C0A"/>
    <w:rsid w:val="00526FD9"/>
    <w:rsid w:val="00533667"/>
    <w:rsid w:val="00536001"/>
    <w:rsid w:val="00537574"/>
    <w:rsid w:val="0054016B"/>
    <w:rsid w:val="00540620"/>
    <w:rsid w:val="00542FA6"/>
    <w:rsid w:val="0055105F"/>
    <w:rsid w:val="00551A98"/>
    <w:rsid w:val="0055343C"/>
    <w:rsid w:val="0055364D"/>
    <w:rsid w:val="00553BFE"/>
    <w:rsid w:val="00555F7F"/>
    <w:rsid w:val="00562FC7"/>
    <w:rsid w:val="005651B8"/>
    <w:rsid w:val="00567010"/>
    <w:rsid w:val="00571F39"/>
    <w:rsid w:val="005727C3"/>
    <w:rsid w:val="00574622"/>
    <w:rsid w:val="00577F95"/>
    <w:rsid w:val="00581554"/>
    <w:rsid w:val="00583378"/>
    <w:rsid w:val="0058426E"/>
    <w:rsid w:val="0058630D"/>
    <w:rsid w:val="00586EF5"/>
    <w:rsid w:val="00592C7A"/>
    <w:rsid w:val="00593791"/>
    <w:rsid w:val="005952BA"/>
    <w:rsid w:val="005958A3"/>
    <w:rsid w:val="00595D86"/>
    <w:rsid w:val="00596054"/>
    <w:rsid w:val="00597EE4"/>
    <w:rsid w:val="005A069E"/>
    <w:rsid w:val="005A2968"/>
    <w:rsid w:val="005A3483"/>
    <w:rsid w:val="005A36B0"/>
    <w:rsid w:val="005A4736"/>
    <w:rsid w:val="005A5261"/>
    <w:rsid w:val="005A5648"/>
    <w:rsid w:val="005B00F3"/>
    <w:rsid w:val="005B5CDE"/>
    <w:rsid w:val="005B7EED"/>
    <w:rsid w:val="005C0143"/>
    <w:rsid w:val="005C1667"/>
    <w:rsid w:val="005C21AC"/>
    <w:rsid w:val="005C2769"/>
    <w:rsid w:val="005C3929"/>
    <w:rsid w:val="005C58E1"/>
    <w:rsid w:val="005C5CC5"/>
    <w:rsid w:val="005C6658"/>
    <w:rsid w:val="005C6B0F"/>
    <w:rsid w:val="005C7A59"/>
    <w:rsid w:val="005D0F04"/>
    <w:rsid w:val="005D18D6"/>
    <w:rsid w:val="005D1D65"/>
    <w:rsid w:val="005D306E"/>
    <w:rsid w:val="005D3D19"/>
    <w:rsid w:val="005D52EE"/>
    <w:rsid w:val="005D58C5"/>
    <w:rsid w:val="005E2154"/>
    <w:rsid w:val="005E6A91"/>
    <w:rsid w:val="005E6EA1"/>
    <w:rsid w:val="005E7F4F"/>
    <w:rsid w:val="00600884"/>
    <w:rsid w:val="00601D82"/>
    <w:rsid w:val="00601FBB"/>
    <w:rsid w:val="00602D5E"/>
    <w:rsid w:val="006048D2"/>
    <w:rsid w:val="00605B80"/>
    <w:rsid w:val="00605F83"/>
    <w:rsid w:val="00606BB1"/>
    <w:rsid w:val="00607312"/>
    <w:rsid w:val="006109E2"/>
    <w:rsid w:val="0061287F"/>
    <w:rsid w:val="00615634"/>
    <w:rsid w:val="00616098"/>
    <w:rsid w:val="00616493"/>
    <w:rsid w:val="00616E30"/>
    <w:rsid w:val="00617F41"/>
    <w:rsid w:val="00620948"/>
    <w:rsid w:val="006220DF"/>
    <w:rsid w:val="006237A8"/>
    <w:rsid w:val="006272FD"/>
    <w:rsid w:val="006306BE"/>
    <w:rsid w:val="006314A2"/>
    <w:rsid w:val="006331C7"/>
    <w:rsid w:val="006341CE"/>
    <w:rsid w:val="006350FA"/>
    <w:rsid w:val="0063582C"/>
    <w:rsid w:val="00635CFB"/>
    <w:rsid w:val="00641385"/>
    <w:rsid w:val="00642A3C"/>
    <w:rsid w:val="00643471"/>
    <w:rsid w:val="006439FD"/>
    <w:rsid w:val="00645B4C"/>
    <w:rsid w:val="00645CEF"/>
    <w:rsid w:val="00650764"/>
    <w:rsid w:val="00650D67"/>
    <w:rsid w:val="00652603"/>
    <w:rsid w:val="0065393A"/>
    <w:rsid w:val="00656EAA"/>
    <w:rsid w:val="00663958"/>
    <w:rsid w:val="0066497D"/>
    <w:rsid w:val="00671556"/>
    <w:rsid w:val="00671C88"/>
    <w:rsid w:val="0067688D"/>
    <w:rsid w:val="006803D3"/>
    <w:rsid w:val="00683187"/>
    <w:rsid w:val="00684CF7"/>
    <w:rsid w:val="00690061"/>
    <w:rsid w:val="00690075"/>
    <w:rsid w:val="00690F97"/>
    <w:rsid w:val="00693009"/>
    <w:rsid w:val="006979E8"/>
    <w:rsid w:val="006A0553"/>
    <w:rsid w:val="006A095D"/>
    <w:rsid w:val="006A1321"/>
    <w:rsid w:val="006A2B74"/>
    <w:rsid w:val="006A5DA3"/>
    <w:rsid w:val="006B12F3"/>
    <w:rsid w:val="006B6BE9"/>
    <w:rsid w:val="006C0D1C"/>
    <w:rsid w:val="006C1135"/>
    <w:rsid w:val="006C2724"/>
    <w:rsid w:val="006C497E"/>
    <w:rsid w:val="006C5189"/>
    <w:rsid w:val="006C5BE4"/>
    <w:rsid w:val="006C746A"/>
    <w:rsid w:val="006D13BA"/>
    <w:rsid w:val="006D3BA5"/>
    <w:rsid w:val="006D79C3"/>
    <w:rsid w:val="006D7EBE"/>
    <w:rsid w:val="006E02F9"/>
    <w:rsid w:val="006E1B2F"/>
    <w:rsid w:val="006F4056"/>
    <w:rsid w:val="006F6060"/>
    <w:rsid w:val="006F7982"/>
    <w:rsid w:val="00701396"/>
    <w:rsid w:val="00702546"/>
    <w:rsid w:val="00702856"/>
    <w:rsid w:val="00704C1C"/>
    <w:rsid w:val="0070504F"/>
    <w:rsid w:val="00706D6F"/>
    <w:rsid w:val="00712203"/>
    <w:rsid w:val="0071538C"/>
    <w:rsid w:val="00715E78"/>
    <w:rsid w:val="00716DF5"/>
    <w:rsid w:val="007236BB"/>
    <w:rsid w:val="00726836"/>
    <w:rsid w:val="00730C8A"/>
    <w:rsid w:val="007323F0"/>
    <w:rsid w:val="00733843"/>
    <w:rsid w:val="00736553"/>
    <w:rsid w:val="00736BC7"/>
    <w:rsid w:val="00737603"/>
    <w:rsid w:val="0074183E"/>
    <w:rsid w:val="0074211E"/>
    <w:rsid w:val="00743685"/>
    <w:rsid w:val="0074492B"/>
    <w:rsid w:val="007511B1"/>
    <w:rsid w:val="00751544"/>
    <w:rsid w:val="00756417"/>
    <w:rsid w:val="00760A61"/>
    <w:rsid w:val="00765067"/>
    <w:rsid w:val="00772BBB"/>
    <w:rsid w:val="0077417A"/>
    <w:rsid w:val="00777CD6"/>
    <w:rsid w:val="00781956"/>
    <w:rsid w:val="00783628"/>
    <w:rsid w:val="00785D7C"/>
    <w:rsid w:val="0079278B"/>
    <w:rsid w:val="00794594"/>
    <w:rsid w:val="00794D69"/>
    <w:rsid w:val="007954D9"/>
    <w:rsid w:val="00796686"/>
    <w:rsid w:val="00797536"/>
    <w:rsid w:val="00797710"/>
    <w:rsid w:val="007A53F7"/>
    <w:rsid w:val="007B063E"/>
    <w:rsid w:val="007B07C5"/>
    <w:rsid w:val="007B1C31"/>
    <w:rsid w:val="007B3930"/>
    <w:rsid w:val="007B472E"/>
    <w:rsid w:val="007B477D"/>
    <w:rsid w:val="007B5B51"/>
    <w:rsid w:val="007C1F79"/>
    <w:rsid w:val="007C2929"/>
    <w:rsid w:val="007C5C67"/>
    <w:rsid w:val="007D048B"/>
    <w:rsid w:val="007D12BF"/>
    <w:rsid w:val="007D1E77"/>
    <w:rsid w:val="007D4E44"/>
    <w:rsid w:val="007E1EA4"/>
    <w:rsid w:val="007E2D3D"/>
    <w:rsid w:val="007E423D"/>
    <w:rsid w:val="007E4D3B"/>
    <w:rsid w:val="007E65DC"/>
    <w:rsid w:val="007F0615"/>
    <w:rsid w:val="007F373D"/>
    <w:rsid w:val="007F4579"/>
    <w:rsid w:val="007F4D10"/>
    <w:rsid w:val="007F58F4"/>
    <w:rsid w:val="007F6C9C"/>
    <w:rsid w:val="00800D38"/>
    <w:rsid w:val="0080421B"/>
    <w:rsid w:val="008059B0"/>
    <w:rsid w:val="0080612B"/>
    <w:rsid w:val="008069B3"/>
    <w:rsid w:val="008071C6"/>
    <w:rsid w:val="00813FB4"/>
    <w:rsid w:val="00814947"/>
    <w:rsid w:val="00815E9C"/>
    <w:rsid w:val="00817031"/>
    <w:rsid w:val="00821E64"/>
    <w:rsid w:val="00822218"/>
    <w:rsid w:val="0082280D"/>
    <w:rsid w:val="008273B4"/>
    <w:rsid w:val="00832D2F"/>
    <w:rsid w:val="00834BA4"/>
    <w:rsid w:val="008428E8"/>
    <w:rsid w:val="00843FCB"/>
    <w:rsid w:val="008443D8"/>
    <w:rsid w:val="00847867"/>
    <w:rsid w:val="00851FD8"/>
    <w:rsid w:val="0085301A"/>
    <w:rsid w:val="0085353F"/>
    <w:rsid w:val="00854AD0"/>
    <w:rsid w:val="00854BC8"/>
    <w:rsid w:val="00855EA0"/>
    <w:rsid w:val="00857319"/>
    <w:rsid w:val="00857BAE"/>
    <w:rsid w:val="008636C3"/>
    <w:rsid w:val="008638F6"/>
    <w:rsid w:val="00863EA0"/>
    <w:rsid w:val="0086620D"/>
    <w:rsid w:val="00870990"/>
    <w:rsid w:val="00870C57"/>
    <w:rsid w:val="008711B4"/>
    <w:rsid w:val="00872C9C"/>
    <w:rsid w:val="008804B5"/>
    <w:rsid w:val="00880DBC"/>
    <w:rsid w:val="008835B9"/>
    <w:rsid w:val="008851DC"/>
    <w:rsid w:val="0088529E"/>
    <w:rsid w:val="00887CEF"/>
    <w:rsid w:val="008900CC"/>
    <w:rsid w:val="00893455"/>
    <w:rsid w:val="0089367F"/>
    <w:rsid w:val="008942FB"/>
    <w:rsid w:val="00896A60"/>
    <w:rsid w:val="00897FC7"/>
    <w:rsid w:val="008A1712"/>
    <w:rsid w:val="008A4663"/>
    <w:rsid w:val="008A47B8"/>
    <w:rsid w:val="008A5732"/>
    <w:rsid w:val="008B0FE2"/>
    <w:rsid w:val="008B29D6"/>
    <w:rsid w:val="008B32F6"/>
    <w:rsid w:val="008B50AB"/>
    <w:rsid w:val="008B5230"/>
    <w:rsid w:val="008B5434"/>
    <w:rsid w:val="008B5770"/>
    <w:rsid w:val="008B5F8F"/>
    <w:rsid w:val="008C0488"/>
    <w:rsid w:val="008C0C2C"/>
    <w:rsid w:val="008C1493"/>
    <w:rsid w:val="008C180C"/>
    <w:rsid w:val="008C2988"/>
    <w:rsid w:val="008C2E21"/>
    <w:rsid w:val="008C3E52"/>
    <w:rsid w:val="008C4844"/>
    <w:rsid w:val="008C4930"/>
    <w:rsid w:val="008C6183"/>
    <w:rsid w:val="008C6B17"/>
    <w:rsid w:val="008C78A1"/>
    <w:rsid w:val="008D06D7"/>
    <w:rsid w:val="008D07AA"/>
    <w:rsid w:val="008D4530"/>
    <w:rsid w:val="008D5D73"/>
    <w:rsid w:val="008D6440"/>
    <w:rsid w:val="008E1477"/>
    <w:rsid w:val="008E58E0"/>
    <w:rsid w:val="008F1E52"/>
    <w:rsid w:val="009004DF"/>
    <w:rsid w:val="009014F4"/>
    <w:rsid w:val="00903B37"/>
    <w:rsid w:val="00903D21"/>
    <w:rsid w:val="009041E4"/>
    <w:rsid w:val="00904A16"/>
    <w:rsid w:val="00917C57"/>
    <w:rsid w:val="0092293C"/>
    <w:rsid w:val="0092535D"/>
    <w:rsid w:val="00931B45"/>
    <w:rsid w:val="0093276C"/>
    <w:rsid w:val="009341A6"/>
    <w:rsid w:val="0093543F"/>
    <w:rsid w:val="00940977"/>
    <w:rsid w:val="00941018"/>
    <w:rsid w:val="00941AB5"/>
    <w:rsid w:val="00943E06"/>
    <w:rsid w:val="009454D0"/>
    <w:rsid w:val="00947B69"/>
    <w:rsid w:val="0095018B"/>
    <w:rsid w:val="00951956"/>
    <w:rsid w:val="00951E61"/>
    <w:rsid w:val="009563C6"/>
    <w:rsid w:val="00963592"/>
    <w:rsid w:val="00970109"/>
    <w:rsid w:val="00971675"/>
    <w:rsid w:val="00973625"/>
    <w:rsid w:val="009806A3"/>
    <w:rsid w:val="00980FC8"/>
    <w:rsid w:val="00981CC8"/>
    <w:rsid w:val="0098201F"/>
    <w:rsid w:val="009839D7"/>
    <w:rsid w:val="00983B23"/>
    <w:rsid w:val="00985F78"/>
    <w:rsid w:val="009903D6"/>
    <w:rsid w:val="009953A9"/>
    <w:rsid w:val="009962E6"/>
    <w:rsid w:val="009A025A"/>
    <w:rsid w:val="009A37C0"/>
    <w:rsid w:val="009A3A3A"/>
    <w:rsid w:val="009A608A"/>
    <w:rsid w:val="009A714D"/>
    <w:rsid w:val="009B32E2"/>
    <w:rsid w:val="009B48DF"/>
    <w:rsid w:val="009B5A7D"/>
    <w:rsid w:val="009C5633"/>
    <w:rsid w:val="009C76A1"/>
    <w:rsid w:val="009D04AE"/>
    <w:rsid w:val="009D3C39"/>
    <w:rsid w:val="009D3E7E"/>
    <w:rsid w:val="009D7E4A"/>
    <w:rsid w:val="009D7EB7"/>
    <w:rsid w:val="009E093D"/>
    <w:rsid w:val="009E10E5"/>
    <w:rsid w:val="009E5EBF"/>
    <w:rsid w:val="009E5FF0"/>
    <w:rsid w:val="009F0E11"/>
    <w:rsid w:val="009F38C5"/>
    <w:rsid w:val="009F7827"/>
    <w:rsid w:val="00A043BD"/>
    <w:rsid w:val="00A07E30"/>
    <w:rsid w:val="00A10374"/>
    <w:rsid w:val="00A11EA2"/>
    <w:rsid w:val="00A13C73"/>
    <w:rsid w:val="00A1434F"/>
    <w:rsid w:val="00A147F6"/>
    <w:rsid w:val="00A14CA7"/>
    <w:rsid w:val="00A175BF"/>
    <w:rsid w:val="00A20800"/>
    <w:rsid w:val="00A310D6"/>
    <w:rsid w:val="00A335B8"/>
    <w:rsid w:val="00A34CEF"/>
    <w:rsid w:val="00A3793F"/>
    <w:rsid w:val="00A42282"/>
    <w:rsid w:val="00A43200"/>
    <w:rsid w:val="00A469A1"/>
    <w:rsid w:val="00A51047"/>
    <w:rsid w:val="00A51298"/>
    <w:rsid w:val="00A53186"/>
    <w:rsid w:val="00A54B13"/>
    <w:rsid w:val="00A54FE7"/>
    <w:rsid w:val="00A55073"/>
    <w:rsid w:val="00A564CA"/>
    <w:rsid w:val="00A5701F"/>
    <w:rsid w:val="00A61DD6"/>
    <w:rsid w:val="00A635D6"/>
    <w:rsid w:val="00A6523D"/>
    <w:rsid w:val="00A66130"/>
    <w:rsid w:val="00A7143D"/>
    <w:rsid w:val="00A727C2"/>
    <w:rsid w:val="00A73900"/>
    <w:rsid w:val="00A73CAB"/>
    <w:rsid w:val="00A7594F"/>
    <w:rsid w:val="00A75C3F"/>
    <w:rsid w:val="00A77A60"/>
    <w:rsid w:val="00A77E73"/>
    <w:rsid w:val="00A82C6B"/>
    <w:rsid w:val="00A91EAD"/>
    <w:rsid w:val="00A9375F"/>
    <w:rsid w:val="00A95446"/>
    <w:rsid w:val="00A97B02"/>
    <w:rsid w:val="00AA049D"/>
    <w:rsid w:val="00AA05D9"/>
    <w:rsid w:val="00AA24DA"/>
    <w:rsid w:val="00AA2CE4"/>
    <w:rsid w:val="00AA5271"/>
    <w:rsid w:val="00AB4F83"/>
    <w:rsid w:val="00AB592D"/>
    <w:rsid w:val="00AC053A"/>
    <w:rsid w:val="00AC06D4"/>
    <w:rsid w:val="00AC1B0C"/>
    <w:rsid w:val="00AC4D1E"/>
    <w:rsid w:val="00AD0177"/>
    <w:rsid w:val="00AD0377"/>
    <w:rsid w:val="00AD0617"/>
    <w:rsid w:val="00AD1451"/>
    <w:rsid w:val="00AD22FF"/>
    <w:rsid w:val="00AD34BB"/>
    <w:rsid w:val="00AD50BF"/>
    <w:rsid w:val="00AD545D"/>
    <w:rsid w:val="00AD5923"/>
    <w:rsid w:val="00AD616B"/>
    <w:rsid w:val="00AE050D"/>
    <w:rsid w:val="00AE2F26"/>
    <w:rsid w:val="00AE4014"/>
    <w:rsid w:val="00AE7851"/>
    <w:rsid w:val="00AF169B"/>
    <w:rsid w:val="00AF1755"/>
    <w:rsid w:val="00AF59D5"/>
    <w:rsid w:val="00AF6270"/>
    <w:rsid w:val="00AF7558"/>
    <w:rsid w:val="00B0058E"/>
    <w:rsid w:val="00B0562E"/>
    <w:rsid w:val="00B05D12"/>
    <w:rsid w:val="00B07F37"/>
    <w:rsid w:val="00B13075"/>
    <w:rsid w:val="00B15953"/>
    <w:rsid w:val="00B17EFC"/>
    <w:rsid w:val="00B22CF0"/>
    <w:rsid w:val="00B242CB"/>
    <w:rsid w:val="00B24CB6"/>
    <w:rsid w:val="00B25BD2"/>
    <w:rsid w:val="00B26B39"/>
    <w:rsid w:val="00B31FBD"/>
    <w:rsid w:val="00B35DBC"/>
    <w:rsid w:val="00B36142"/>
    <w:rsid w:val="00B37136"/>
    <w:rsid w:val="00B40B6C"/>
    <w:rsid w:val="00B45DB5"/>
    <w:rsid w:val="00B463D4"/>
    <w:rsid w:val="00B4748A"/>
    <w:rsid w:val="00B4795A"/>
    <w:rsid w:val="00B50F08"/>
    <w:rsid w:val="00B5171F"/>
    <w:rsid w:val="00B53550"/>
    <w:rsid w:val="00B53C74"/>
    <w:rsid w:val="00B5410F"/>
    <w:rsid w:val="00B54764"/>
    <w:rsid w:val="00B54B1E"/>
    <w:rsid w:val="00B57A3A"/>
    <w:rsid w:val="00B60818"/>
    <w:rsid w:val="00B64302"/>
    <w:rsid w:val="00B70BE7"/>
    <w:rsid w:val="00B73D0D"/>
    <w:rsid w:val="00B74FEF"/>
    <w:rsid w:val="00B75E6D"/>
    <w:rsid w:val="00B80054"/>
    <w:rsid w:val="00B82BF4"/>
    <w:rsid w:val="00B844D0"/>
    <w:rsid w:val="00B90166"/>
    <w:rsid w:val="00B92524"/>
    <w:rsid w:val="00B92B0C"/>
    <w:rsid w:val="00B9524B"/>
    <w:rsid w:val="00B97001"/>
    <w:rsid w:val="00BB0F41"/>
    <w:rsid w:val="00BB1FBD"/>
    <w:rsid w:val="00BB2C16"/>
    <w:rsid w:val="00BB3857"/>
    <w:rsid w:val="00BB4EA2"/>
    <w:rsid w:val="00BB6936"/>
    <w:rsid w:val="00BC1A86"/>
    <w:rsid w:val="00BD0170"/>
    <w:rsid w:val="00BD0CEC"/>
    <w:rsid w:val="00BD5381"/>
    <w:rsid w:val="00BD6680"/>
    <w:rsid w:val="00BD6D04"/>
    <w:rsid w:val="00BD73C4"/>
    <w:rsid w:val="00BE1FD2"/>
    <w:rsid w:val="00BE3B5A"/>
    <w:rsid w:val="00BE5985"/>
    <w:rsid w:val="00BE6AD6"/>
    <w:rsid w:val="00BF0D99"/>
    <w:rsid w:val="00BF0ECF"/>
    <w:rsid w:val="00BF45EE"/>
    <w:rsid w:val="00BF46E2"/>
    <w:rsid w:val="00BF583F"/>
    <w:rsid w:val="00BF8E68"/>
    <w:rsid w:val="00C01469"/>
    <w:rsid w:val="00C03C5A"/>
    <w:rsid w:val="00C11D63"/>
    <w:rsid w:val="00C136A3"/>
    <w:rsid w:val="00C14BF5"/>
    <w:rsid w:val="00C15B94"/>
    <w:rsid w:val="00C22C87"/>
    <w:rsid w:val="00C2307B"/>
    <w:rsid w:val="00C24986"/>
    <w:rsid w:val="00C27C33"/>
    <w:rsid w:val="00C3184C"/>
    <w:rsid w:val="00C3638E"/>
    <w:rsid w:val="00C40028"/>
    <w:rsid w:val="00C40D47"/>
    <w:rsid w:val="00C432FB"/>
    <w:rsid w:val="00C4339C"/>
    <w:rsid w:val="00C44FE5"/>
    <w:rsid w:val="00C45F30"/>
    <w:rsid w:val="00C46AF6"/>
    <w:rsid w:val="00C474CD"/>
    <w:rsid w:val="00C53D1C"/>
    <w:rsid w:val="00C54715"/>
    <w:rsid w:val="00C560AE"/>
    <w:rsid w:val="00C568AF"/>
    <w:rsid w:val="00C608D3"/>
    <w:rsid w:val="00C608E0"/>
    <w:rsid w:val="00C60FF6"/>
    <w:rsid w:val="00C612E4"/>
    <w:rsid w:val="00C62079"/>
    <w:rsid w:val="00C645C5"/>
    <w:rsid w:val="00C64A25"/>
    <w:rsid w:val="00C65FC2"/>
    <w:rsid w:val="00C72847"/>
    <w:rsid w:val="00C76077"/>
    <w:rsid w:val="00C76FAF"/>
    <w:rsid w:val="00C80150"/>
    <w:rsid w:val="00C829FA"/>
    <w:rsid w:val="00C83465"/>
    <w:rsid w:val="00C92E7B"/>
    <w:rsid w:val="00C93280"/>
    <w:rsid w:val="00C95AD2"/>
    <w:rsid w:val="00C969A4"/>
    <w:rsid w:val="00CA08EA"/>
    <w:rsid w:val="00CA0A13"/>
    <w:rsid w:val="00CA15AD"/>
    <w:rsid w:val="00CA1D26"/>
    <w:rsid w:val="00CA38D9"/>
    <w:rsid w:val="00CA61B1"/>
    <w:rsid w:val="00CA6B5D"/>
    <w:rsid w:val="00CA6C8E"/>
    <w:rsid w:val="00CB1B3E"/>
    <w:rsid w:val="00CB2A23"/>
    <w:rsid w:val="00CB2E90"/>
    <w:rsid w:val="00CB6113"/>
    <w:rsid w:val="00CB66BC"/>
    <w:rsid w:val="00CC005A"/>
    <w:rsid w:val="00CC15D3"/>
    <w:rsid w:val="00CC4AB8"/>
    <w:rsid w:val="00CD0F8E"/>
    <w:rsid w:val="00CD1334"/>
    <w:rsid w:val="00CD3E5C"/>
    <w:rsid w:val="00CD3F93"/>
    <w:rsid w:val="00CD502F"/>
    <w:rsid w:val="00CE1163"/>
    <w:rsid w:val="00CE1B6F"/>
    <w:rsid w:val="00CE2F9A"/>
    <w:rsid w:val="00CE645C"/>
    <w:rsid w:val="00CE7589"/>
    <w:rsid w:val="00CF013E"/>
    <w:rsid w:val="00CF02B8"/>
    <w:rsid w:val="00CF14F8"/>
    <w:rsid w:val="00CF27D7"/>
    <w:rsid w:val="00CF3631"/>
    <w:rsid w:val="00CF51C0"/>
    <w:rsid w:val="00CF5A51"/>
    <w:rsid w:val="00CF6505"/>
    <w:rsid w:val="00D00358"/>
    <w:rsid w:val="00D0110D"/>
    <w:rsid w:val="00D01A03"/>
    <w:rsid w:val="00D033BE"/>
    <w:rsid w:val="00D03CE6"/>
    <w:rsid w:val="00D042DD"/>
    <w:rsid w:val="00D064B9"/>
    <w:rsid w:val="00D0789A"/>
    <w:rsid w:val="00D10751"/>
    <w:rsid w:val="00D11D3B"/>
    <w:rsid w:val="00D13805"/>
    <w:rsid w:val="00D15A94"/>
    <w:rsid w:val="00D20CF9"/>
    <w:rsid w:val="00D241AE"/>
    <w:rsid w:val="00D249BF"/>
    <w:rsid w:val="00D26381"/>
    <w:rsid w:val="00D272C8"/>
    <w:rsid w:val="00D300BF"/>
    <w:rsid w:val="00D312D6"/>
    <w:rsid w:val="00D3144A"/>
    <w:rsid w:val="00D32F9E"/>
    <w:rsid w:val="00D35C4C"/>
    <w:rsid w:val="00D41626"/>
    <w:rsid w:val="00D42842"/>
    <w:rsid w:val="00D442D7"/>
    <w:rsid w:val="00D45246"/>
    <w:rsid w:val="00D47A02"/>
    <w:rsid w:val="00D5135C"/>
    <w:rsid w:val="00D51560"/>
    <w:rsid w:val="00D61EE0"/>
    <w:rsid w:val="00D6325C"/>
    <w:rsid w:val="00D64439"/>
    <w:rsid w:val="00D65CF9"/>
    <w:rsid w:val="00D66E3A"/>
    <w:rsid w:val="00D70A13"/>
    <w:rsid w:val="00D744BE"/>
    <w:rsid w:val="00D7469D"/>
    <w:rsid w:val="00D77290"/>
    <w:rsid w:val="00D816F8"/>
    <w:rsid w:val="00D84C3F"/>
    <w:rsid w:val="00D937B6"/>
    <w:rsid w:val="00D94C96"/>
    <w:rsid w:val="00D94F95"/>
    <w:rsid w:val="00D97359"/>
    <w:rsid w:val="00DA175E"/>
    <w:rsid w:val="00DA4195"/>
    <w:rsid w:val="00DA6545"/>
    <w:rsid w:val="00DB6F2E"/>
    <w:rsid w:val="00DC1CF1"/>
    <w:rsid w:val="00DC3C6D"/>
    <w:rsid w:val="00DC51B6"/>
    <w:rsid w:val="00DC56F1"/>
    <w:rsid w:val="00DC60BB"/>
    <w:rsid w:val="00DC7B25"/>
    <w:rsid w:val="00DD0395"/>
    <w:rsid w:val="00DD1C0F"/>
    <w:rsid w:val="00DD3F3B"/>
    <w:rsid w:val="00DD58C1"/>
    <w:rsid w:val="00DD77F6"/>
    <w:rsid w:val="00DD7DB8"/>
    <w:rsid w:val="00DE0098"/>
    <w:rsid w:val="00DE0E76"/>
    <w:rsid w:val="00DE3E99"/>
    <w:rsid w:val="00DE4C46"/>
    <w:rsid w:val="00DE6BAB"/>
    <w:rsid w:val="00DF1D90"/>
    <w:rsid w:val="00DF22BD"/>
    <w:rsid w:val="00DF5079"/>
    <w:rsid w:val="00DF5899"/>
    <w:rsid w:val="00E017F4"/>
    <w:rsid w:val="00E01B8F"/>
    <w:rsid w:val="00E058DB"/>
    <w:rsid w:val="00E05EF6"/>
    <w:rsid w:val="00E10810"/>
    <w:rsid w:val="00E119D7"/>
    <w:rsid w:val="00E12FE5"/>
    <w:rsid w:val="00E15906"/>
    <w:rsid w:val="00E162BC"/>
    <w:rsid w:val="00E16583"/>
    <w:rsid w:val="00E17801"/>
    <w:rsid w:val="00E17B8D"/>
    <w:rsid w:val="00E20111"/>
    <w:rsid w:val="00E230B2"/>
    <w:rsid w:val="00E25BAD"/>
    <w:rsid w:val="00E27FCA"/>
    <w:rsid w:val="00E30301"/>
    <w:rsid w:val="00E30669"/>
    <w:rsid w:val="00E317B7"/>
    <w:rsid w:val="00E332EA"/>
    <w:rsid w:val="00E35B87"/>
    <w:rsid w:val="00E367FD"/>
    <w:rsid w:val="00E3702C"/>
    <w:rsid w:val="00E37DA6"/>
    <w:rsid w:val="00E41335"/>
    <w:rsid w:val="00E4280F"/>
    <w:rsid w:val="00E43382"/>
    <w:rsid w:val="00E51476"/>
    <w:rsid w:val="00E51753"/>
    <w:rsid w:val="00E53EDD"/>
    <w:rsid w:val="00E55009"/>
    <w:rsid w:val="00E55FE1"/>
    <w:rsid w:val="00E56139"/>
    <w:rsid w:val="00E61C45"/>
    <w:rsid w:val="00E62FC6"/>
    <w:rsid w:val="00E63349"/>
    <w:rsid w:val="00E65DC2"/>
    <w:rsid w:val="00E664DF"/>
    <w:rsid w:val="00E66D11"/>
    <w:rsid w:val="00E70E86"/>
    <w:rsid w:val="00E75292"/>
    <w:rsid w:val="00E75B05"/>
    <w:rsid w:val="00E76AD4"/>
    <w:rsid w:val="00E80295"/>
    <w:rsid w:val="00E80704"/>
    <w:rsid w:val="00E82C69"/>
    <w:rsid w:val="00E82E28"/>
    <w:rsid w:val="00E87A5E"/>
    <w:rsid w:val="00E9073B"/>
    <w:rsid w:val="00E9096A"/>
    <w:rsid w:val="00EA04CA"/>
    <w:rsid w:val="00EA59AE"/>
    <w:rsid w:val="00EB178D"/>
    <w:rsid w:val="00EB37AD"/>
    <w:rsid w:val="00EB39DB"/>
    <w:rsid w:val="00EB71AA"/>
    <w:rsid w:val="00EC2EA3"/>
    <w:rsid w:val="00EC4D4C"/>
    <w:rsid w:val="00EC5AD2"/>
    <w:rsid w:val="00EC5DCE"/>
    <w:rsid w:val="00ED1386"/>
    <w:rsid w:val="00ED56C2"/>
    <w:rsid w:val="00ED7F59"/>
    <w:rsid w:val="00EE21AF"/>
    <w:rsid w:val="00EE21F0"/>
    <w:rsid w:val="00EE34FA"/>
    <w:rsid w:val="00EE3A45"/>
    <w:rsid w:val="00EE4457"/>
    <w:rsid w:val="00EE6DE3"/>
    <w:rsid w:val="00EF0858"/>
    <w:rsid w:val="00EF1AC1"/>
    <w:rsid w:val="00EF1FFC"/>
    <w:rsid w:val="00EF2738"/>
    <w:rsid w:val="00EF2F37"/>
    <w:rsid w:val="00EF5C6E"/>
    <w:rsid w:val="00EF6C35"/>
    <w:rsid w:val="00EF7B51"/>
    <w:rsid w:val="00F007CF"/>
    <w:rsid w:val="00F0182C"/>
    <w:rsid w:val="00F02162"/>
    <w:rsid w:val="00F0277C"/>
    <w:rsid w:val="00F06308"/>
    <w:rsid w:val="00F06438"/>
    <w:rsid w:val="00F06D56"/>
    <w:rsid w:val="00F10884"/>
    <w:rsid w:val="00F11146"/>
    <w:rsid w:val="00F127B7"/>
    <w:rsid w:val="00F13412"/>
    <w:rsid w:val="00F13DE2"/>
    <w:rsid w:val="00F14A69"/>
    <w:rsid w:val="00F1535A"/>
    <w:rsid w:val="00F23974"/>
    <w:rsid w:val="00F248CF"/>
    <w:rsid w:val="00F25549"/>
    <w:rsid w:val="00F2578A"/>
    <w:rsid w:val="00F27DE9"/>
    <w:rsid w:val="00F30DDA"/>
    <w:rsid w:val="00F31ADB"/>
    <w:rsid w:val="00F35AC7"/>
    <w:rsid w:val="00F377BF"/>
    <w:rsid w:val="00F4667E"/>
    <w:rsid w:val="00F4739F"/>
    <w:rsid w:val="00F47534"/>
    <w:rsid w:val="00F520A7"/>
    <w:rsid w:val="00F53845"/>
    <w:rsid w:val="00F666CC"/>
    <w:rsid w:val="00F668B6"/>
    <w:rsid w:val="00F66BB9"/>
    <w:rsid w:val="00F67401"/>
    <w:rsid w:val="00F70A97"/>
    <w:rsid w:val="00F70E70"/>
    <w:rsid w:val="00F72060"/>
    <w:rsid w:val="00F74BAE"/>
    <w:rsid w:val="00F80C82"/>
    <w:rsid w:val="00F8207F"/>
    <w:rsid w:val="00F856DD"/>
    <w:rsid w:val="00F87D75"/>
    <w:rsid w:val="00F907C9"/>
    <w:rsid w:val="00F928CC"/>
    <w:rsid w:val="00F92A70"/>
    <w:rsid w:val="00F969EC"/>
    <w:rsid w:val="00F9717A"/>
    <w:rsid w:val="00F97495"/>
    <w:rsid w:val="00FA0E59"/>
    <w:rsid w:val="00FA6BD0"/>
    <w:rsid w:val="00FB11E4"/>
    <w:rsid w:val="00FB1969"/>
    <w:rsid w:val="00FB2455"/>
    <w:rsid w:val="00FB262B"/>
    <w:rsid w:val="00FB431A"/>
    <w:rsid w:val="00FB5393"/>
    <w:rsid w:val="00FB7EEB"/>
    <w:rsid w:val="00FC1E50"/>
    <w:rsid w:val="00FC2A96"/>
    <w:rsid w:val="00FC6C4C"/>
    <w:rsid w:val="00FC7286"/>
    <w:rsid w:val="00FD11B2"/>
    <w:rsid w:val="00FD11DC"/>
    <w:rsid w:val="00FD1473"/>
    <w:rsid w:val="00FD3360"/>
    <w:rsid w:val="00FD5136"/>
    <w:rsid w:val="00FD7BE5"/>
    <w:rsid w:val="00FE2711"/>
    <w:rsid w:val="00FE34C5"/>
    <w:rsid w:val="00FE710D"/>
    <w:rsid w:val="00FEA5F1"/>
    <w:rsid w:val="00FF0800"/>
    <w:rsid w:val="00FF081B"/>
    <w:rsid w:val="00FF2A3E"/>
    <w:rsid w:val="00FF3E00"/>
    <w:rsid w:val="00FF486E"/>
    <w:rsid w:val="00FF4873"/>
    <w:rsid w:val="00FF4ED0"/>
    <w:rsid w:val="019644D3"/>
    <w:rsid w:val="022966C9"/>
    <w:rsid w:val="0342A6E2"/>
    <w:rsid w:val="036E8523"/>
    <w:rsid w:val="03961D0F"/>
    <w:rsid w:val="03B60DD7"/>
    <w:rsid w:val="05D56EB7"/>
    <w:rsid w:val="061765E7"/>
    <w:rsid w:val="06209BBA"/>
    <w:rsid w:val="077D2E6E"/>
    <w:rsid w:val="0B774A2A"/>
    <w:rsid w:val="0F5AF469"/>
    <w:rsid w:val="0F5EE5E0"/>
    <w:rsid w:val="100B169B"/>
    <w:rsid w:val="108825EC"/>
    <w:rsid w:val="10BA2F80"/>
    <w:rsid w:val="1342B75D"/>
    <w:rsid w:val="150988B7"/>
    <w:rsid w:val="1520E1EC"/>
    <w:rsid w:val="159D13C6"/>
    <w:rsid w:val="1608EFCD"/>
    <w:rsid w:val="1668B380"/>
    <w:rsid w:val="172E0E4C"/>
    <w:rsid w:val="18C9DEAD"/>
    <w:rsid w:val="19EB7269"/>
    <w:rsid w:val="1B3885FB"/>
    <w:rsid w:val="1BA1C069"/>
    <w:rsid w:val="1C2D593C"/>
    <w:rsid w:val="1C844C6E"/>
    <w:rsid w:val="1D67A0E9"/>
    <w:rsid w:val="1F60FD8B"/>
    <w:rsid w:val="1F77873B"/>
    <w:rsid w:val="1FBBED30"/>
    <w:rsid w:val="1FCF221C"/>
    <w:rsid w:val="1FCFAFD4"/>
    <w:rsid w:val="1FE10138"/>
    <w:rsid w:val="1FE286CD"/>
    <w:rsid w:val="20B83C60"/>
    <w:rsid w:val="213FFA06"/>
    <w:rsid w:val="2281AC9C"/>
    <w:rsid w:val="23C9A004"/>
    <w:rsid w:val="24CD2379"/>
    <w:rsid w:val="24F4AB88"/>
    <w:rsid w:val="258E51A2"/>
    <w:rsid w:val="2933CBC6"/>
    <w:rsid w:val="2B38EBBB"/>
    <w:rsid w:val="2B636AF8"/>
    <w:rsid w:val="2CFD1DB0"/>
    <w:rsid w:val="2D10C1FC"/>
    <w:rsid w:val="2D465F4A"/>
    <w:rsid w:val="2ECE1AF6"/>
    <w:rsid w:val="306C53CF"/>
    <w:rsid w:val="30DD20F3"/>
    <w:rsid w:val="3172A5A8"/>
    <w:rsid w:val="31C0E9A3"/>
    <w:rsid w:val="31E58562"/>
    <w:rsid w:val="32825197"/>
    <w:rsid w:val="3493789D"/>
    <w:rsid w:val="34C06C19"/>
    <w:rsid w:val="350B9361"/>
    <w:rsid w:val="35D8656B"/>
    <w:rsid w:val="378D9FA3"/>
    <w:rsid w:val="37AA0D52"/>
    <w:rsid w:val="382E7956"/>
    <w:rsid w:val="3844367C"/>
    <w:rsid w:val="38B8B534"/>
    <w:rsid w:val="397ADBC6"/>
    <w:rsid w:val="3A16E4B4"/>
    <w:rsid w:val="3B507518"/>
    <w:rsid w:val="3BBC0FFB"/>
    <w:rsid w:val="3C113B3E"/>
    <w:rsid w:val="3C30869E"/>
    <w:rsid w:val="3D022DB5"/>
    <w:rsid w:val="3D2BB38E"/>
    <w:rsid w:val="3DF40A9F"/>
    <w:rsid w:val="3E478DC0"/>
    <w:rsid w:val="3E950FBA"/>
    <w:rsid w:val="3F64183B"/>
    <w:rsid w:val="40BA4E68"/>
    <w:rsid w:val="41273D91"/>
    <w:rsid w:val="412BAB61"/>
    <w:rsid w:val="429B86D5"/>
    <w:rsid w:val="436ED3A1"/>
    <w:rsid w:val="437280BE"/>
    <w:rsid w:val="437BD56A"/>
    <w:rsid w:val="44EE330F"/>
    <w:rsid w:val="45EA52DB"/>
    <w:rsid w:val="461A5AD1"/>
    <w:rsid w:val="46BB132C"/>
    <w:rsid w:val="479A6F8A"/>
    <w:rsid w:val="479EC329"/>
    <w:rsid w:val="47AA59E3"/>
    <w:rsid w:val="48ED6ACA"/>
    <w:rsid w:val="4B6BA4C9"/>
    <w:rsid w:val="4C0B0B63"/>
    <w:rsid w:val="4E2EE34C"/>
    <w:rsid w:val="4FD2BFAC"/>
    <w:rsid w:val="4FD5ACCE"/>
    <w:rsid w:val="50F12B09"/>
    <w:rsid w:val="53000888"/>
    <w:rsid w:val="5449AA75"/>
    <w:rsid w:val="55BF416E"/>
    <w:rsid w:val="55D4FEF6"/>
    <w:rsid w:val="592C6714"/>
    <w:rsid w:val="5ACDC1DF"/>
    <w:rsid w:val="5D6834D2"/>
    <w:rsid w:val="5D9E7FA6"/>
    <w:rsid w:val="5E1274AF"/>
    <w:rsid w:val="5EFFAF1C"/>
    <w:rsid w:val="60A20B78"/>
    <w:rsid w:val="60D83934"/>
    <w:rsid w:val="6152D296"/>
    <w:rsid w:val="630D6388"/>
    <w:rsid w:val="6408216B"/>
    <w:rsid w:val="65FAA47C"/>
    <w:rsid w:val="66283E47"/>
    <w:rsid w:val="675B1A87"/>
    <w:rsid w:val="68E71883"/>
    <w:rsid w:val="6984DE9E"/>
    <w:rsid w:val="6AA447E8"/>
    <w:rsid w:val="6AC388FA"/>
    <w:rsid w:val="6C9022C6"/>
    <w:rsid w:val="6CC5D24B"/>
    <w:rsid w:val="6CE48F4A"/>
    <w:rsid w:val="6F89EDFF"/>
    <w:rsid w:val="70437181"/>
    <w:rsid w:val="70B92D2E"/>
    <w:rsid w:val="71C0A1E8"/>
    <w:rsid w:val="7296CA4A"/>
    <w:rsid w:val="74FDBA47"/>
    <w:rsid w:val="755F2066"/>
    <w:rsid w:val="77B307E2"/>
    <w:rsid w:val="78F1472D"/>
    <w:rsid w:val="79D57825"/>
    <w:rsid w:val="7BEE876C"/>
    <w:rsid w:val="7BF47A57"/>
    <w:rsid w:val="7C0336EA"/>
    <w:rsid w:val="7C808B9E"/>
    <w:rsid w:val="7E4A3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75E7AC"/>
  <w15:docId w15:val="{F98C2350-659F-4B15-866F-9FC84FF44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C69"/>
  </w:style>
  <w:style w:type="paragraph" w:styleId="Heading1">
    <w:name w:val="heading 1"/>
    <w:basedOn w:val="NoSpacing"/>
    <w:next w:val="Normal"/>
    <w:link w:val="Heading1Char"/>
    <w:uiPriority w:val="9"/>
    <w:qFormat/>
    <w:rsid w:val="001B7D35"/>
    <w:pPr>
      <w:numPr>
        <w:numId w:val="1"/>
      </w:numPr>
      <w:spacing w:before="120" w:after="120"/>
      <w:outlineLvl w:val="0"/>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4D36"/>
    <w:pPr>
      <w:spacing w:after="0" w:line="240" w:lineRule="auto"/>
    </w:pPr>
  </w:style>
  <w:style w:type="paragraph" w:styleId="BalloonText">
    <w:name w:val="Balloon Text"/>
    <w:basedOn w:val="Normal"/>
    <w:link w:val="BalloonTextChar"/>
    <w:uiPriority w:val="99"/>
    <w:semiHidden/>
    <w:unhideWhenUsed/>
    <w:rsid w:val="003A5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E4"/>
    <w:rPr>
      <w:rFonts w:ascii="Tahoma" w:hAnsi="Tahoma" w:cs="Tahoma"/>
      <w:sz w:val="16"/>
      <w:szCs w:val="16"/>
    </w:rPr>
  </w:style>
  <w:style w:type="table" w:styleId="TableGrid">
    <w:name w:val="Table Grid"/>
    <w:basedOn w:val="TableNormal"/>
    <w:uiPriority w:val="59"/>
    <w:rsid w:val="00E332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CA08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0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1B"/>
  </w:style>
  <w:style w:type="paragraph" w:styleId="Footer">
    <w:name w:val="footer"/>
    <w:basedOn w:val="Normal"/>
    <w:link w:val="FooterChar"/>
    <w:uiPriority w:val="99"/>
    <w:unhideWhenUsed/>
    <w:rsid w:val="00FF0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1B"/>
  </w:style>
  <w:style w:type="paragraph" w:styleId="ListParagraph">
    <w:name w:val="List Paragraph"/>
    <w:basedOn w:val="Normal"/>
    <w:uiPriority w:val="34"/>
    <w:qFormat/>
    <w:rsid w:val="00442F85"/>
    <w:pPr>
      <w:ind w:left="720"/>
      <w:contextualSpacing/>
    </w:pPr>
  </w:style>
  <w:style w:type="character" w:styleId="Hyperlink">
    <w:name w:val="Hyperlink"/>
    <w:basedOn w:val="DefaultParagraphFont"/>
    <w:uiPriority w:val="99"/>
    <w:unhideWhenUsed/>
    <w:rsid w:val="004155A0"/>
    <w:rPr>
      <w:color w:val="0000FF" w:themeColor="hyperlink"/>
      <w:u w:val="single"/>
    </w:rPr>
  </w:style>
  <w:style w:type="character" w:styleId="FollowedHyperlink">
    <w:name w:val="FollowedHyperlink"/>
    <w:basedOn w:val="DefaultParagraphFont"/>
    <w:uiPriority w:val="99"/>
    <w:semiHidden/>
    <w:unhideWhenUsed/>
    <w:rsid w:val="00BE5985"/>
    <w:rPr>
      <w:color w:val="800080" w:themeColor="followedHyperlink"/>
      <w:u w:val="single"/>
    </w:rPr>
  </w:style>
  <w:style w:type="table" w:customStyle="1" w:styleId="ListTable31">
    <w:name w:val="List Table 31"/>
    <w:basedOn w:val="TableNormal"/>
    <w:uiPriority w:val="48"/>
    <w:rsid w:val="0060088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0C6D0D"/>
    <w:rPr>
      <w:sz w:val="16"/>
      <w:szCs w:val="16"/>
    </w:rPr>
  </w:style>
  <w:style w:type="paragraph" w:styleId="CommentText">
    <w:name w:val="annotation text"/>
    <w:basedOn w:val="Normal"/>
    <w:link w:val="CommentTextChar"/>
    <w:uiPriority w:val="99"/>
    <w:semiHidden/>
    <w:unhideWhenUsed/>
    <w:rsid w:val="000C6D0D"/>
    <w:pPr>
      <w:spacing w:line="240" w:lineRule="auto"/>
    </w:pPr>
    <w:rPr>
      <w:sz w:val="20"/>
      <w:szCs w:val="20"/>
    </w:rPr>
  </w:style>
  <w:style w:type="character" w:customStyle="1" w:styleId="CommentTextChar">
    <w:name w:val="Comment Text Char"/>
    <w:basedOn w:val="DefaultParagraphFont"/>
    <w:link w:val="CommentText"/>
    <w:uiPriority w:val="99"/>
    <w:semiHidden/>
    <w:rsid w:val="000C6D0D"/>
    <w:rPr>
      <w:sz w:val="20"/>
      <w:szCs w:val="20"/>
    </w:rPr>
  </w:style>
  <w:style w:type="paragraph" w:styleId="PlainText">
    <w:name w:val="Plain Text"/>
    <w:basedOn w:val="Normal"/>
    <w:link w:val="PlainTextChar"/>
    <w:uiPriority w:val="99"/>
    <w:unhideWhenUsed/>
    <w:rsid w:val="002F2004"/>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2F2004"/>
    <w:rPr>
      <w:rFonts w:ascii="Calibri" w:eastAsiaTheme="minorHAnsi" w:hAnsi="Calibri"/>
      <w:szCs w:val="21"/>
    </w:rPr>
  </w:style>
  <w:style w:type="paragraph" w:customStyle="1" w:styleId="ListBulleted1">
    <w:name w:val="List Bulleted 1"/>
    <w:qFormat/>
    <w:rsid w:val="002F2004"/>
    <w:pPr>
      <w:numPr>
        <w:numId w:val="2"/>
      </w:numPr>
      <w:tabs>
        <w:tab w:val="left" w:pos="432"/>
      </w:tabs>
      <w:spacing w:before="60" w:after="20" w:line="280" w:lineRule="atLeast"/>
    </w:pPr>
    <w:rPr>
      <w:rFonts w:ascii="Times New Roman" w:eastAsia="Times New Roman" w:hAnsi="Times New Roman" w:cs="Times New Roman"/>
      <w:color w:val="000000" w:themeColor="text1"/>
      <w:kern w:val="22"/>
      <w:sz w:val="21"/>
      <w:szCs w:val="20"/>
    </w:rPr>
  </w:style>
  <w:style w:type="paragraph" w:customStyle="1" w:styleId="ListBulleted2">
    <w:name w:val="List Bulleted 2"/>
    <w:qFormat/>
    <w:rsid w:val="002F2004"/>
    <w:pPr>
      <w:numPr>
        <w:numId w:val="3"/>
      </w:numPr>
      <w:spacing w:before="60" w:after="20" w:line="280" w:lineRule="atLeast"/>
    </w:pPr>
    <w:rPr>
      <w:rFonts w:ascii="Times New Roman" w:eastAsia="Times New Roman" w:hAnsi="Times New Roman" w:cs="Times New Roman"/>
      <w:color w:val="000000" w:themeColor="text1"/>
      <w:kern w:val="20"/>
      <w:sz w:val="21"/>
      <w:szCs w:val="20"/>
    </w:rPr>
  </w:style>
  <w:style w:type="paragraph" w:styleId="Caption">
    <w:name w:val="caption"/>
    <w:basedOn w:val="Normal"/>
    <w:next w:val="Normal"/>
    <w:uiPriority w:val="35"/>
    <w:unhideWhenUsed/>
    <w:qFormat/>
    <w:rsid w:val="00641385"/>
    <w:pPr>
      <w:spacing w:line="240" w:lineRule="auto"/>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1C0B96"/>
    <w:rPr>
      <w:b/>
      <w:bCs/>
    </w:rPr>
  </w:style>
  <w:style w:type="character" w:customStyle="1" w:styleId="CommentSubjectChar">
    <w:name w:val="Comment Subject Char"/>
    <w:basedOn w:val="CommentTextChar"/>
    <w:link w:val="CommentSubject"/>
    <w:uiPriority w:val="99"/>
    <w:semiHidden/>
    <w:rsid w:val="001C0B96"/>
    <w:rPr>
      <w:b/>
      <w:bCs/>
      <w:sz w:val="20"/>
      <w:szCs w:val="20"/>
    </w:rPr>
  </w:style>
  <w:style w:type="character" w:customStyle="1" w:styleId="Heading1Char">
    <w:name w:val="Heading 1 Char"/>
    <w:basedOn w:val="DefaultParagraphFont"/>
    <w:link w:val="Heading1"/>
    <w:uiPriority w:val="9"/>
    <w:rsid w:val="001B7D35"/>
    <w:rPr>
      <w:rFonts w:ascii="Times New Roman" w:hAnsi="Times New Roman" w:cs="Times New Roman"/>
      <w:b/>
      <w:sz w:val="24"/>
      <w:szCs w:val="24"/>
    </w:rPr>
  </w:style>
  <w:style w:type="paragraph" w:styleId="TOCHeading">
    <w:name w:val="TOC Heading"/>
    <w:basedOn w:val="Heading1"/>
    <w:next w:val="Normal"/>
    <w:uiPriority w:val="39"/>
    <w:unhideWhenUsed/>
    <w:qFormat/>
    <w:rsid w:val="000C5D66"/>
    <w:pPr>
      <w:spacing w:line="259" w:lineRule="auto"/>
      <w:outlineLvl w:val="9"/>
    </w:pPr>
  </w:style>
  <w:style w:type="paragraph" w:styleId="TOC1">
    <w:name w:val="toc 1"/>
    <w:basedOn w:val="Normal"/>
    <w:next w:val="Normal"/>
    <w:autoRedefine/>
    <w:uiPriority w:val="39"/>
    <w:unhideWhenUsed/>
    <w:rsid w:val="001B7D3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5718">
      <w:bodyDiv w:val="1"/>
      <w:marLeft w:val="0"/>
      <w:marRight w:val="0"/>
      <w:marTop w:val="0"/>
      <w:marBottom w:val="0"/>
      <w:divBdr>
        <w:top w:val="none" w:sz="0" w:space="0" w:color="auto"/>
        <w:left w:val="none" w:sz="0" w:space="0" w:color="auto"/>
        <w:bottom w:val="none" w:sz="0" w:space="0" w:color="auto"/>
        <w:right w:val="none" w:sz="0" w:space="0" w:color="auto"/>
      </w:divBdr>
    </w:div>
    <w:div w:id="46996817">
      <w:bodyDiv w:val="1"/>
      <w:marLeft w:val="0"/>
      <w:marRight w:val="0"/>
      <w:marTop w:val="0"/>
      <w:marBottom w:val="0"/>
      <w:divBdr>
        <w:top w:val="none" w:sz="0" w:space="0" w:color="auto"/>
        <w:left w:val="none" w:sz="0" w:space="0" w:color="auto"/>
        <w:bottom w:val="none" w:sz="0" w:space="0" w:color="auto"/>
        <w:right w:val="none" w:sz="0" w:space="0" w:color="auto"/>
      </w:divBdr>
      <w:divsChild>
        <w:div w:id="1008604902">
          <w:marLeft w:val="0"/>
          <w:marRight w:val="0"/>
          <w:marTop w:val="0"/>
          <w:marBottom w:val="0"/>
          <w:divBdr>
            <w:top w:val="none" w:sz="0" w:space="0" w:color="auto"/>
            <w:left w:val="none" w:sz="0" w:space="0" w:color="auto"/>
            <w:bottom w:val="none" w:sz="0" w:space="0" w:color="auto"/>
            <w:right w:val="none" w:sz="0" w:space="0" w:color="auto"/>
          </w:divBdr>
          <w:divsChild>
            <w:div w:id="580408881">
              <w:marLeft w:val="0"/>
              <w:marRight w:val="0"/>
              <w:marTop w:val="0"/>
              <w:marBottom w:val="0"/>
              <w:divBdr>
                <w:top w:val="none" w:sz="0" w:space="0" w:color="auto"/>
                <w:left w:val="none" w:sz="0" w:space="0" w:color="auto"/>
                <w:bottom w:val="none" w:sz="0" w:space="0" w:color="auto"/>
                <w:right w:val="none" w:sz="0" w:space="0" w:color="auto"/>
              </w:divBdr>
              <w:divsChild>
                <w:div w:id="1006981483">
                  <w:marLeft w:val="0"/>
                  <w:marRight w:val="0"/>
                  <w:marTop w:val="0"/>
                  <w:marBottom w:val="0"/>
                  <w:divBdr>
                    <w:top w:val="none" w:sz="0" w:space="0" w:color="auto"/>
                    <w:left w:val="none" w:sz="0" w:space="0" w:color="auto"/>
                    <w:bottom w:val="none" w:sz="0" w:space="0" w:color="auto"/>
                    <w:right w:val="none" w:sz="0" w:space="0" w:color="auto"/>
                  </w:divBdr>
                  <w:divsChild>
                    <w:div w:id="1897861423">
                      <w:marLeft w:val="0"/>
                      <w:marRight w:val="0"/>
                      <w:marTop w:val="0"/>
                      <w:marBottom w:val="0"/>
                      <w:divBdr>
                        <w:top w:val="none" w:sz="0" w:space="0" w:color="auto"/>
                        <w:left w:val="none" w:sz="0" w:space="0" w:color="auto"/>
                        <w:bottom w:val="none" w:sz="0" w:space="0" w:color="auto"/>
                        <w:right w:val="none" w:sz="0" w:space="0" w:color="auto"/>
                      </w:divBdr>
                      <w:divsChild>
                        <w:div w:id="769010957">
                          <w:marLeft w:val="0"/>
                          <w:marRight w:val="0"/>
                          <w:marTop w:val="0"/>
                          <w:marBottom w:val="0"/>
                          <w:divBdr>
                            <w:top w:val="none" w:sz="0" w:space="0" w:color="auto"/>
                            <w:left w:val="none" w:sz="0" w:space="0" w:color="auto"/>
                            <w:bottom w:val="none" w:sz="0" w:space="0" w:color="auto"/>
                            <w:right w:val="none" w:sz="0" w:space="0" w:color="auto"/>
                          </w:divBdr>
                          <w:divsChild>
                            <w:div w:id="933828788">
                              <w:marLeft w:val="0"/>
                              <w:marRight w:val="0"/>
                              <w:marTop w:val="0"/>
                              <w:marBottom w:val="0"/>
                              <w:divBdr>
                                <w:top w:val="none" w:sz="0" w:space="0" w:color="auto"/>
                                <w:left w:val="none" w:sz="0" w:space="0" w:color="auto"/>
                                <w:bottom w:val="none" w:sz="0" w:space="0" w:color="auto"/>
                                <w:right w:val="none" w:sz="0" w:space="0" w:color="auto"/>
                              </w:divBdr>
                              <w:divsChild>
                                <w:div w:id="20604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15643">
      <w:bodyDiv w:val="1"/>
      <w:marLeft w:val="0"/>
      <w:marRight w:val="0"/>
      <w:marTop w:val="0"/>
      <w:marBottom w:val="0"/>
      <w:divBdr>
        <w:top w:val="none" w:sz="0" w:space="0" w:color="auto"/>
        <w:left w:val="none" w:sz="0" w:space="0" w:color="auto"/>
        <w:bottom w:val="none" w:sz="0" w:space="0" w:color="auto"/>
        <w:right w:val="none" w:sz="0" w:space="0" w:color="auto"/>
      </w:divBdr>
    </w:div>
    <w:div w:id="116027317">
      <w:bodyDiv w:val="1"/>
      <w:marLeft w:val="0"/>
      <w:marRight w:val="0"/>
      <w:marTop w:val="0"/>
      <w:marBottom w:val="0"/>
      <w:divBdr>
        <w:top w:val="none" w:sz="0" w:space="0" w:color="auto"/>
        <w:left w:val="none" w:sz="0" w:space="0" w:color="auto"/>
        <w:bottom w:val="none" w:sz="0" w:space="0" w:color="auto"/>
        <w:right w:val="none" w:sz="0" w:space="0" w:color="auto"/>
      </w:divBdr>
    </w:div>
    <w:div w:id="164788593">
      <w:bodyDiv w:val="1"/>
      <w:marLeft w:val="0"/>
      <w:marRight w:val="0"/>
      <w:marTop w:val="0"/>
      <w:marBottom w:val="0"/>
      <w:divBdr>
        <w:top w:val="none" w:sz="0" w:space="0" w:color="auto"/>
        <w:left w:val="none" w:sz="0" w:space="0" w:color="auto"/>
        <w:bottom w:val="none" w:sz="0" w:space="0" w:color="auto"/>
        <w:right w:val="none" w:sz="0" w:space="0" w:color="auto"/>
      </w:divBdr>
    </w:div>
    <w:div w:id="226575516">
      <w:bodyDiv w:val="1"/>
      <w:marLeft w:val="0"/>
      <w:marRight w:val="0"/>
      <w:marTop w:val="0"/>
      <w:marBottom w:val="0"/>
      <w:divBdr>
        <w:top w:val="none" w:sz="0" w:space="0" w:color="auto"/>
        <w:left w:val="none" w:sz="0" w:space="0" w:color="auto"/>
        <w:bottom w:val="none" w:sz="0" w:space="0" w:color="auto"/>
        <w:right w:val="none" w:sz="0" w:space="0" w:color="auto"/>
      </w:divBdr>
    </w:div>
    <w:div w:id="270430042">
      <w:bodyDiv w:val="1"/>
      <w:marLeft w:val="0"/>
      <w:marRight w:val="0"/>
      <w:marTop w:val="0"/>
      <w:marBottom w:val="0"/>
      <w:divBdr>
        <w:top w:val="none" w:sz="0" w:space="0" w:color="auto"/>
        <w:left w:val="none" w:sz="0" w:space="0" w:color="auto"/>
        <w:bottom w:val="none" w:sz="0" w:space="0" w:color="auto"/>
        <w:right w:val="none" w:sz="0" w:space="0" w:color="auto"/>
      </w:divBdr>
      <w:divsChild>
        <w:div w:id="340815051">
          <w:marLeft w:val="144"/>
          <w:marRight w:val="0"/>
          <w:marTop w:val="0"/>
          <w:marBottom w:val="0"/>
          <w:divBdr>
            <w:top w:val="none" w:sz="0" w:space="0" w:color="auto"/>
            <w:left w:val="none" w:sz="0" w:space="0" w:color="auto"/>
            <w:bottom w:val="none" w:sz="0" w:space="0" w:color="auto"/>
            <w:right w:val="none" w:sz="0" w:space="0" w:color="auto"/>
          </w:divBdr>
        </w:div>
        <w:div w:id="766392596">
          <w:marLeft w:val="144"/>
          <w:marRight w:val="0"/>
          <w:marTop w:val="0"/>
          <w:marBottom w:val="0"/>
          <w:divBdr>
            <w:top w:val="none" w:sz="0" w:space="0" w:color="auto"/>
            <w:left w:val="none" w:sz="0" w:space="0" w:color="auto"/>
            <w:bottom w:val="none" w:sz="0" w:space="0" w:color="auto"/>
            <w:right w:val="none" w:sz="0" w:space="0" w:color="auto"/>
          </w:divBdr>
        </w:div>
        <w:div w:id="1707634065">
          <w:marLeft w:val="144"/>
          <w:marRight w:val="0"/>
          <w:marTop w:val="0"/>
          <w:marBottom w:val="0"/>
          <w:divBdr>
            <w:top w:val="none" w:sz="0" w:space="0" w:color="auto"/>
            <w:left w:val="none" w:sz="0" w:space="0" w:color="auto"/>
            <w:bottom w:val="none" w:sz="0" w:space="0" w:color="auto"/>
            <w:right w:val="none" w:sz="0" w:space="0" w:color="auto"/>
          </w:divBdr>
        </w:div>
      </w:divsChild>
    </w:div>
    <w:div w:id="323050624">
      <w:bodyDiv w:val="1"/>
      <w:marLeft w:val="0"/>
      <w:marRight w:val="0"/>
      <w:marTop w:val="0"/>
      <w:marBottom w:val="0"/>
      <w:divBdr>
        <w:top w:val="none" w:sz="0" w:space="0" w:color="auto"/>
        <w:left w:val="none" w:sz="0" w:space="0" w:color="auto"/>
        <w:bottom w:val="none" w:sz="0" w:space="0" w:color="auto"/>
        <w:right w:val="none" w:sz="0" w:space="0" w:color="auto"/>
      </w:divBdr>
    </w:div>
    <w:div w:id="360784929">
      <w:bodyDiv w:val="1"/>
      <w:marLeft w:val="0"/>
      <w:marRight w:val="0"/>
      <w:marTop w:val="0"/>
      <w:marBottom w:val="0"/>
      <w:divBdr>
        <w:top w:val="none" w:sz="0" w:space="0" w:color="auto"/>
        <w:left w:val="none" w:sz="0" w:space="0" w:color="auto"/>
        <w:bottom w:val="none" w:sz="0" w:space="0" w:color="auto"/>
        <w:right w:val="none" w:sz="0" w:space="0" w:color="auto"/>
      </w:divBdr>
    </w:div>
    <w:div w:id="381296423">
      <w:bodyDiv w:val="1"/>
      <w:marLeft w:val="0"/>
      <w:marRight w:val="0"/>
      <w:marTop w:val="0"/>
      <w:marBottom w:val="0"/>
      <w:divBdr>
        <w:top w:val="none" w:sz="0" w:space="0" w:color="auto"/>
        <w:left w:val="none" w:sz="0" w:space="0" w:color="auto"/>
        <w:bottom w:val="none" w:sz="0" w:space="0" w:color="auto"/>
        <w:right w:val="none" w:sz="0" w:space="0" w:color="auto"/>
      </w:divBdr>
    </w:div>
    <w:div w:id="413481116">
      <w:bodyDiv w:val="1"/>
      <w:marLeft w:val="0"/>
      <w:marRight w:val="0"/>
      <w:marTop w:val="0"/>
      <w:marBottom w:val="0"/>
      <w:divBdr>
        <w:top w:val="none" w:sz="0" w:space="0" w:color="auto"/>
        <w:left w:val="none" w:sz="0" w:space="0" w:color="auto"/>
        <w:bottom w:val="none" w:sz="0" w:space="0" w:color="auto"/>
        <w:right w:val="none" w:sz="0" w:space="0" w:color="auto"/>
      </w:divBdr>
      <w:divsChild>
        <w:div w:id="64954763">
          <w:marLeft w:val="547"/>
          <w:marRight w:val="0"/>
          <w:marTop w:val="60"/>
          <w:marBottom w:val="0"/>
          <w:divBdr>
            <w:top w:val="none" w:sz="0" w:space="0" w:color="auto"/>
            <w:left w:val="none" w:sz="0" w:space="0" w:color="auto"/>
            <w:bottom w:val="none" w:sz="0" w:space="0" w:color="auto"/>
            <w:right w:val="none" w:sz="0" w:space="0" w:color="auto"/>
          </w:divBdr>
        </w:div>
        <w:div w:id="650327011">
          <w:marLeft w:val="547"/>
          <w:marRight w:val="0"/>
          <w:marTop w:val="60"/>
          <w:marBottom w:val="0"/>
          <w:divBdr>
            <w:top w:val="none" w:sz="0" w:space="0" w:color="auto"/>
            <w:left w:val="none" w:sz="0" w:space="0" w:color="auto"/>
            <w:bottom w:val="none" w:sz="0" w:space="0" w:color="auto"/>
            <w:right w:val="none" w:sz="0" w:space="0" w:color="auto"/>
          </w:divBdr>
        </w:div>
        <w:div w:id="707530359">
          <w:marLeft w:val="547"/>
          <w:marRight w:val="0"/>
          <w:marTop w:val="60"/>
          <w:marBottom w:val="0"/>
          <w:divBdr>
            <w:top w:val="none" w:sz="0" w:space="0" w:color="auto"/>
            <w:left w:val="none" w:sz="0" w:space="0" w:color="auto"/>
            <w:bottom w:val="none" w:sz="0" w:space="0" w:color="auto"/>
            <w:right w:val="none" w:sz="0" w:space="0" w:color="auto"/>
          </w:divBdr>
        </w:div>
        <w:div w:id="1885673437">
          <w:marLeft w:val="1166"/>
          <w:marRight w:val="0"/>
          <w:marTop w:val="60"/>
          <w:marBottom w:val="0"/>
          <w:divBdr>
            <w:top w:val="none" w:sz="0" w:space="0" w:color="auto"/>
            <w:left w:val="none" w:sz="0" w:space="0" w:color="auto"/>
            <w:bottom w:val="none" w:sz="0" w:space="0" w:color="auto"/>
            <w:right w:val="none" w:sz="0" w:space="0" w:color="auto"/>
          </w:divBdr>
        </w:div>
      </w:divsChild>
    </w:div>
    <w:div w:id="448672813">
      <w:bodyDiv w:val="1"/>
      <w:marLeft w:val="0"/>
      <w:marRight w:val="0"/>
      <w:marTop w:val="0"/>
      <w:marBottom w:val="0"/>
      <w:divBdr>
        <w:top w:val="none" w:sz="0" w:space="0" w:color="auto"/>
        <w:left w:val="none" w:sz="0" w:space="0" w:color="auto"/>
        <w:bottom w:val="none" w:sz="0" w:space="0" w:color="auto"/>
        <w:right w:val="none" w:sz="0" w:space="0" w:color="auto"/>
      </w:divBdr>
    </w:div>
    <w:div w:id="515924903">
      <w:bodyDiv w:val="1"/>
      <w:marLeft w:val="0"/>
      <w:marRight w:val="0"/>
      <w:marTop w:val="0"/>
      <w:marBottom w:val="0"/>
      <w:divBdr>
        <w:top w:val="none" w:sz="0" w:space="0" w:color="auto"/>
        <w:left w:val="none" w:sz="0" w:space="0" w:color="auto"/>
        <w:bottom w:val="none" w:sz="0" w:space="0" w:color="auto"/>
        <w:right w:val="none" w:sz="0" w:space="0" w:color="auto"/>
      </w:divBdr>
      <w:divsChild>
        <w:div w:id="945426998">
          <w:marLeft w:val="1166"/>
          <w:marRight w:val="0"/>
          <w:marTop w:val="86"/>
          <w:marBottom w:val="0"/>
          <w:divBdr>
            <w:top w:val="none" w:sz="0" w:space="0" w:color="auto"/>
            <w:left w:val="none" w:sz="0" w:space="0" w:color="auto"/>
            <w:bottom w:val="none" w:sz="0" w:space="0" w:color="auto"/>
            <w:right w:val="none" w:sz="0" w:space="0" w:color="auto"/>
          </w:divBdr>
        </w:div>
      </w:divsChild>
    </w:div>
    <w:div w:id="521749969">
      <w:bodyDiv w:val="1"/>
      <w:marLeft w:val="0"/>
      <w:marRight w:val="0"/>
      <w:marTop w:val="0"/>
      <w:marBottom w:val="0"/>
      <w:divBdr>
        <w:top w:val="none" w:sz="0" w:space="0" w:color="auto"/>
        <w:left w:val="none" w:sz="0" w:space="0" w:color="auto"/>
        <w:bottom w:val="none" w:sz="0" w:space="0" w:color="auto"/>
        <w:right w:val="none" w:sz="0" w:space="0" w:color="auto"/>
      </w:divBdr>
    </w:div>
    <w:div w:id="547644995">
      <w:bodyDiv w:val="1"/>
      <w:marLeft w:val="0"/>
      <w:marRight w:val="0"/>
      <w:marTop w:val="0"/>
      <w:marBottom w:val="0"/>
      <w:divBdr>
        <w:top w:val="none" w:sz="0" w:space="0" w:color="auto"/>
        <w:left w:val="none" w:sz="0" w:space="0" w:color="auto"/>
        <w:bottom w:val="none" w:sz="0" w:space="0" w:color="auto"/>
        <w:right w:val="none" w:sz="0" w:space="0" w:color="auto"/>
      </w:divBdr>
    </w:div>
    <w:div w:id="600070148">
      <w:bodyDiv w:val="1"/>
      <w:marLeft w:val="0"/>
      <w:marRight w:val="0"/>
      <w:marTop w:val="0"/>
      <w:marBottom w:val="0"/>
      <w:divBdr>
        <w:top w:val="none" w:sz="0" w:space="0" w:color="auto"/>
        <w:left w:val="none" w:sz="0" w:space="0" w:color="auto"/>
        <w:bottom w:val="none" w:sz="0" w:space="0" w:color="auto"/>
        <w:right w:val="none" w:sz="0" w:space="0" w:color="auto"/>
      </w:divBdr>
    </w:div>
    <w:div w:id="623659863">
      <w:bodyDiv w:val="1"/>
      <w:marLeft w:val="0"/>
      <w:marRight w:val="0"/>
      <w:marTop w:val="0"/>
      <w:marBottom w:val="0"/>
      <w:divBdr>
        <w:top w:val="none" w:sz="0" w:space="0" w:color="auto"/>
        <w:left w:val="none" w:sz="0" w:space="0" w:color="auto"/>
        <w:bottom w:val="none" w:sz="0" w:space="0" w:color="auto"/>
        <w:right w:val="none" w:sz="0" w:space="0" w:color="auto"/>
      </w:divBdr>
    </w:div>
    <w:div w:id="643391593">
      <w:bodyDiv w:val="1"/>
      <w:marLeft w:val="0"/>
      <w:marRight w:val="0"/>
      <w:marTop w:val="0"/>
      <w:marBottom w:val="0"/>
      <w:divBdr>
        <w:top w:val="none" w:sz="0" w:space="0" w:color="auto"/>
        <w:left w:val="none" w:sz="0" w:space="0" w:color="auto"/>
        <w:bottom w:val="none" w:sz="0" w:space="0" w:color="auto"/>
        <w:right w:val="none" w:sz="0" w:space="0" w:color="auto"/>
      </w:divBdr>
      <w:divsChild>
        <w:div w:id="1852600459">
          <w:marLeft w:val="864"/>
          <w:marRight w:val="0"/>
          <w:marTop w:val="58"/>
          <w:marBottom w:val="0"/>
          <w:divBdr>
            <w:top w:val="none" w:sz="0" w:space="0" w:color="auto"/>
            <w:left w:val="none" w:sz="0" w:space="0" w:color="auto"/>
            <w:bottom w:val="none" w:sz="0" w:space="0" w:color="auto"/>
            <w:right w:val="none" w:sz="0" w:space="0" w:color="auto"/>
          </w:divBdr>
        </w:div>
      </w:divsChild>
    </w:div>
    <w:div w:id="698236010">
      <w:bodyDiv w:val="1"/>
      <w:marLeft w:val="0"/>
      <w:marRight w:val="0"/>
      <w:marTop w:val="0"/>
      <w:marBottom w:val="0"/>
      <w:divBdr>
        <w:top w:val="none" w:sz="0" w:space="0" w:color="auto"/>
        <w:left w:val="none" w:sz="0" w:space="0" w:color="auto"/>
        <w:bottom w:val="none" w:sz="0" w:space="0" w:color="auto"/>
        <w:right w:val="none" w:sz="0" w:space="0" w:color="auto"/>
      </w:divBdr>
    </w:div>
    <w:div w:id="710805915">
      <w:bodyDiv w:val="1"/>
      <w:marLeft w:val="0"/>
      <w:marRight w:val="0"/>
      <w:marTop w:val="0"/>
      <w:marBottom w:val="0"/>
      <w:divBdr>
        <w:top w:val="none" w:sz="0" w:space="0" w:color="auto"/>
        <w:left w:val="none" w:sz="0" w:space="0" w:color="auto"/>
        <w:bottom w:val="none" w:sz="0" w:space="0" w:color="auto"/>
        <w:right w:val="none" w:sz="0" w:space="0" w:color="auto"/>
      </w:divBdr>
    </w:div>
    <w:div w:id="847602040">
      <w:bodyDiv w:val="1"/>
      <w:marLeft w:val="0"/>
      <w:marRight w:val="0"/>
      <w:marTop w:val="0"/>
      <w:marBottom w:val="0"/>
      <w:divBdr>
        <w:top w:val="none" w:sz="0" w:space="0" w:color="auto"/>
        <w:left w:val="none" w:sz="0" w:space="0" w:color="auto"/>
        <w:bottom w:val="none" w:sz="0" w:space="0" w:color="auto"/>
        <w:right w:val="none" w:sz="0" w:space="0" w:color="auto"/>
      </w:divBdr>
    </w:div>
    <w:div w:id="933900480">
      <w:bodyDiv w:val="1"/>
      <w:marLeft w:val="0"/>
      <w:marRight w:val="0"/>
      <w:marTop w:val="0"/>
      <w:marBottom w:val="0"/>
      <w:divBdr>
        <w:top w:val="none" w:sz="0" w:space="0" w:color="auto"/>
        <w:left w:val="none" w:sz="0" w:space="0" w:color="auto"/>
        <w:bottom w:val="none" w:sz="0" w:space="0" w:color="auto"/>
        <w:right w:val="none" w:sz="0" w:space="0" w:color="auto"/>
      </w:divBdr>
      <w:divsChild>
        <w:div w:id="100877583">
          <w:marLeft w:val="1166"/>
          <w:marRight w:val="0"/>
          <w:marTop w:val="60"/>
          <w:marBottom w:val="0"/>
          <w:divBdr>
            <w:top w:val="none" w:sz="0" w:space="0" w:color="auto"/>
            <w:left w:val="none" w:sz="0" w:space="0" w:color="auto"/>
            <w:bottom w:val="none" w:sz="0" w:space="0" w:color="auto"/>
            <w:right w:val="none" w:sz="0" w:space="0" w:color="auto"/>
          </w:divBdr>
        </w:div>
        <w:div w:id="1080564427">
          <w:marLeft w:val="1166"/>
          <w:marRight w:val="0"/>
          <w:marTop w:val="60"/>
          <w:marBottom w:val="0"/>
          <w:divBdr>
            <w:top w:val="none" w:sz="0" w:space="0" w:color="auto"/>
            <w:left w:val="none" w:sz="0" w:space="0" w:color="auto"/>
            <w:bottom w:val="none" w:sz="0" w:space="0" w:color="auto"/>
            <w:right w:val="none" w:sz="0" w:space="0" w:color="auto"/>
          </w:divBdr>
        </w:div>
        <w:div w:id="1522625228">
          <w:marLeft w:val="1166"/>
          <w:marRight w:val="0"/>
          <w:marTop w:val="60"/>
          <w:marBottom w:val="0"/>
          <w:divBdr>
            <w:top w:val="none" w:sz="0" w:space="0" w:color="auto"/>
            <w:left w:val="none" w:sz="0" w:space="0" w:color="auto"/>
            <w:bottom w:val="none" w:sz="0" w:space="0" w:color="auto"/>
            <w:right w:val="none" w:sz="0" w:space="0" w:color="auto"/>
          </w:divBdr>
        </w:div>
        <w:div w:id="1762682637">
          <w:marLeft w:val="1166"/>
          <w:marRight w:val="0"/>
          <w:marTop w:val="60"/>
          <w:marBottom w:val="0"/>
          <w:divBdr>
            <w:top w:val="none" w:sz="0" w:space="0" w:color="auto"/>
            <w:left w:val="none" w:sz="0" w:space="0" w:color="auto"/>
            <w:bottom w:val="none" w:sz="0" w:space="0" w:color="auto"/>
            <w:right w:val="none" w:sz="0" w:space="0" w:color="auto"/>
          </w:divBdr>
        </w:div>
        <w:div w:id="1859391825">
          <w:marLeft w:val="1166"/>
          <w:marRight w:val="0"/>
          <w:marTop w:val="60"/>
          <w:marBottom w:val="0"/>
          <w:divBdr>
            <w:top w:val="none" w:sz="0" w:space="0" w:color="auto"/>
            <w:left w:val="none" w:sz="0" w:space="0" w:color="auto"/>
            <w:bottom w:val="none" w:sz="0" w:space="0" w:color="auto"/>
            <w:right w:val="none" w:sz="0" w:space="0" w:color="auto"/>
          </w:divBdr>
        </w:div>
      </w:divsChild>
    </w:div>
    <w:div w:id="995381455">
      <w:bodyDiv w:val="1"/>
      <w:marLeft w:val="0"/>
      <w:marRight w:val="0"/>
      <w:marTop w:val="0"/>
      <w:marBottom w:val="0"/>
      <w:divBdr>
        <w:top w:val="none" w:sz="0" w:space="0" w:color="auto"/>
        <w:left w:val="none" w:sz="0" w:space="0" w:color="auto"/>
        <w:bottom w:val="none" w:sz="0" w:space="0" w:color="auto"/>
        <w:right w:val="none" w:sz="0" w:space="0" w:color="auto"/>
      </w:divBdr>
    </w:div>
    <w:div w:id="1056198942">
      <w:bodyDiv w:val="1"/>
      <w:marLeft w:val="0"/>
      <w:marRight w:val="0"/>
      <w:marTop w:val="0"/>
      <w:marBottom w:val="0"/>
      <w:divBdr>
        <w:top w:val="none" w:sz="0" w:space="0" w:color="auto"/>
        <w:left w:val="none" w:sz="0" w:space="0" w:color="auto"/>
        <w:bottom w:val="none" w:sz="0" w:space="0" w:color="auto"/>
        <w:right w:val="none" w:sz="0" w:space="0" w:color="auto"/>
      </w:divBdr>
    </w:div>
    <w:div w:id="1076514441">
      <w:bodyDiv w:val="1"/>
      <w:marLeft w:val="0"/>
      <w:marRight w:val="0"/>
      <w:marTop w:val="0"/>
      <w:marBottom w:val="0"/>
      <w:divBdr>
        <w:top w:val="none" w:sz="0" w:space="0" w:color="auto"/>
        <w:left w:val="none" w:sz="0" w:space="0" w:color="auto"/>
        <w:bottom w:val="none" w:sz="0" w:space="0" w:color="auto"/>
        <w:right w:val="none" w:sz="0" w:space="0" w:color="auto"/>
      </w:divBdr>
    </w:div>
    <w:div w:id="1081873351">
      <w:bodyDiv w:val="1"/>
      <w:marLeft w:val="0"/>
      <w:marRight w:val="0"/>
      <w:marTop w:val="0"/>
      <w:marBottom w:val="0"/>
      <w:divBdr>
        <w:top w:val="none" w:sz="0" w:space="0" w:color="auto"/>
        <w:left w:val="none" w:sz="0" w:space="0" w:color="auto"/>
        <w:bottom w:val="none" w:sz="0" w:space="0" w:color="auto"/>
        <w:right w:val="none" w:sz="0" w:space="0" w:color="auto"/>
      </w:divBdr>
    </w:div>
    <w:div w:id="1120490687">
      <w:bodyDiv w:val="1"/>
      <w:marLeft w:val="0"/>
      <w:marRight w:val="0"/>
      <w:marTop w:val="0"/>
      <w:marBottom w:val="0"/>
      <w:divBdr>
        <w:top w:val="none" w:sz="0" w:space="0" w:color="auto"/>
        <w:left w:val="none" w:sz="0" w:space="0" w:color="auto"/>
        <w:bottom w:val="none" w:sz="0" w:space="0" w:color="auto"/>
        <w:right w:val="none" w:sz="0" w:space="0" w:color="auto"/>
      </w:divBdr>
      <w:divsChild>
        <w:div w:id="1249852028">
          <w:marLeft w:val="864"/>
          <w:marRight w:val="0"/>
          <w:marTop w:val="62"/>
          <w:marBottom w:val="0"/>
          <w:divBdr>
            <w:top w:val="none" w:sz="0" w:space="0" w:color="auto"/>
            <w:left w:val="none" w:sz="0" w:space="0" w:color="auto"/>
            <w:bottom w:val="none" w:sz="0" w:space="0" w:color="auto"/>
            <w:right w:val="none" w:sz="0" w:space="0" w:color="auto"/>
          </w:divBdr>
        </w:div>
      </w:divsChild>
    </w:div>
    <w:div w:id="1209679923">
      <w:bodyDiv w:val="1"/>
      <w:marLeft w:val="0"/>
      <w:marRight w:val="0"/>
      <w:marTop w:val="0"/>
      <w:marBottom w:val="0"/>
      <w:divBdr>
        <w:top w:val="none" w:sz="0" w:space="0" w:color="auto"/>
        <w:left w:val="none" w:sz="0" w:space="0" w:color="auto"/>
        <w:bottom w:val="none" w:sz="0" w:space="0" w:color="auto"/>
        <w:right w:val="none" w:sz="0" w:space="0" w:color="auto"/>
      </w:divBdr>
      <w:divsChild>
        <w:div w:id="1301426230">
          <w:marLeft w:val="1166"/>
          <w:marRight w:val="0"/>
          <w:marTop w:val="115"/>
          <w:marBottom w:val="0"/>
          <w:divBdr>
            <w:top w:val="none" w:sz="0" w:space="0" w:color="auto"/>
            <w:left w:val="none" w:sz="0" w:space="0" w:color="auto"/>
            <w:bottom w:val="none" w:sz="0" w:space="0" w:color="auto"/>
            <w:right w:val="none" w:sz="0" w:space="0" w:color="auto"/>
          </w:divBdr>
        </w:div>
        <w:div w:id="1689986252">
          <w:marLeft w:val="1166"/>
          <w:marRight w:val="0"/>
          <w:marTop w:val="115"/>
          <w:marBottom w:val="0"/>
          <w:divBdr>
            <w:top w:val="none" w:sz="0" w:space="0" w:color="auto"/>
            <w:left w:val="none" w:sz="0" w:space="0" w:color="auto"/>
            <w:bottom w:val="none" w:sz="0" w:space="0" w:color="auto"/>
            <w:right w:val="none" w:sz="0" w:space="0" w:color="auto"/>
          </w:divBdr>
        </w:div>
      </w:divsChild>
    </w:div>
    <w:div w:id="1214925288">
      <w:bodyDiv w:val="1"/>
      <w:marLeft w:val="0"/>
      <w:marRight w:val="0"/>
      <w:marTop w:val="0"/>
      <w:marBottom w:val="0"/>
      <w:divBdr>
        <w:top w:val="none" w:sz="0" w:space="0" w:color="auto"/>
        <w:left w:val="none" w:sz="0" w:space="0" w:color="auto"/>
        <w:bottom w:val="none" w:sz="0" w:space="0" w:color="auto"/>
        <w:right w:val="none" w:sz="0" w:space="0" w:color="auto"/>
      </w:divBdr>
    </w:div>
    <w:div w:id="1230769336">
      <w:bodyDiv w:val="1"/>
      <w:marLeft w:val="0"/>
      <w:marRight w:val="0"/>
      <w:marTop w:val="0"/>
      <w:marBottom w:val="0"/>
      <w:divBdr>
        <w:top w:val="none" w:sz="0" w:space="0" w:color="auto"/>
        <w:left w:val="none" w:sz="0" w:space="0" w:color="auto"/>
        <w:bottom w:val="none" w:sz="0" w:space="0" w:color="auto"/>
        <w:right w:val="none" w:sz="0" w:space="0" w:color="auto"/>
      </w:divBdr>
    </w:div>
    <w:div w:id="1257011017">
      <w:bodyDiv w:val="1"/>
      <w:marLeft w:val="0"/>
      <w:marRight w:val="0"/>
      <w:marTop w:val="0"/>
      <w:marBottom w:val="0"/>
      <w:divBdr>
        <w:top w:val="none" w:sz="0" w:space="0" w:color="auto"/>
        <w:left w:val="none" w:sz="0" w:space="0" w:color="auto"/>
        <w:bottom w:val="none" w:sz="0" w:space="0" w:color="auto"/>
        <w:right w:val="none" w:sz="0" w:space="0" w:color="auto"/>
      </w:divBdr>
    </w:div>
    <w:div w:id="1382368234">
      <w:bodyDiv w:val="1"/>
      <w:marLeft w:val="0"/>
      <w:marRight w:val="0"/>
      <w:marTop w:val="0"/>
      <w:marBottom w:val="0"/>
      <w:divBdr>
        <w:top w:val="none" w:sz="0" w:space="0" w:color="auto"/>
        <w:left w:val="none" w:sz="0" w:space="0" w:color="auto"/>
        <w:bottom w:val="none" w:sz="0" w:space="0" w:color="auto"/>
        <w:right w:val="none" w:sz="0" w:space="0" w:color="auto"/>
      </w:divBdr>
    </w:div>
    <w:div w:id="1410736904">
      <w:bodyDiv w:val="1"/>
      <w:marLeft w:val="0"/>
      <w:marRight w:val="0"/>
      <w:marTop w:val="0"/>
      <w:marBottom w:val="0"/>
      <w:divBdr>
        <w:top w:val="none" w:sz="0" w:space="0" w:color="auto"/>
        <w:left w:val="none" w:sz="0" w:space="0" w:color="auto"/>
        <w:bottom w:val="none" w:sz="0" w:space="0" w:color="auto"/>
        <w:right w:val="none" w:sz="0" w:space="0" w:color="auto"/>
      </w:divBdr>
    </w:div>
    <w:div w:id="1471022486">
      <w:bodyDiv w:val="1"/>
      <w:marLeft w:val="0"/>
      <w:marRight w:val="0"/>
      <w:marTop w:val="0"/>
      <w:marBottom w:val="0"/>
      <w:divBdr>
        <w:top w:val="none" w:sz="0" w:space="0" w:color="auto"/>
        <w:left w:val="none" w:sz="0" w:space="0" w:color="auto"/>
        <w:bottom w:val="none" w:sz="0" w:space="0" w:color="auto"/>
        <w:right w:val="none" w:sz="0" w:space="0" w:color="auto"/>
      </w:divBdr>
    </w:div>
    <w:div w:id="1562475063">
      <w:bodyDiv w:val="1"/>
      <w:marLeft w:val="0"/>
      <w:marRight w:val="0"/>
      <w:marTop w:val="0"/>
      <w:marBottom w:val="0"/>
      <w:divBdr>
        <w:top w:val="none" w:sz="0" w:space="0" w:color="auto"/>
        <w:left w:val="none" w:sz="0" w:space="0" w:color="auto"/>
        <w:bottom w:val="none" w:sz="0" w:space="0" w:color="auto"/>
        <w:right w:val="none" w:sz="0" w:space="0" w:color="auto"/>
      </w:divBdr>
    </w:div>
    <w:div w:id="1601719768">
      <w:bodyDiv w:val="1"/>
      <w:marLeft w:val="0"/>
      <w:marRight w:val="0"/>
      <w:marTop w:val="0"/>
      <w:marBottom w:val="0"/>
      <w:divBdr>
        <w:top w:val="none" w:sz="0" w:space="0" w:color="auto"/>
        <w:left w:val="none" w:sz="0" w:space="0" w:color="auto"/>
        <w:bottom w:val="none" w:sz="0" w:space="0" w:color="auto"/>
        <w:right w:val="none" w:sz="0" w:space="0" w:color="auto"/>
      </w:divBdr>
    </w:div>
    <w:div w:id="1602492316">
      <w:bodyDiv w:val="1"/>
      <w:marLeft w:val="0"/>
      <w:marRight w:val="0"/>
      <w:marTop w:val="0"/>
      <w:marBottom w:val="0"/>
      <w:divBdr>
        <w:top w:val="none" w:sz="0" w:space="0" w:color="auto"/>
        <w:left w:val="none" w:sz="0" w:space="0" w:color="auto"/>
        <w:bottom w:val="none" w:sz="0" w:space="0" w:color="auto"/>
        <w:right w:val="none" w:sz="0" w:space="0" w:color="auto"/>
      </w:divBdr>
    </w:div>
    <w:div w:id="1606420377">
      <w:bodyDiv w:val="1"/>
      <w:marLeft w:val="0"/>
      <w:marRight w:val="0"/>
      <w:marTop w:val="0"/>
      <w:marBottom w:val="0"/>
      <w:divBdr>
        <w:top w:val="none" w:sz="0" w:space="0" w:color="auto"/>
        <w:left w:val="none" w:sz="0" w:space="0" w:color="auto"/>
        <w:bottom w:val="none" w:sz="0" w:space="0" w:color="auto"/>
        <w:right w:val="none" w:sz="0" w:space="0" w:color="auto"/>
      </w:divBdr>
    </w:div>
    <w:div w:id="1612472576">
      <w:bodyDiv w:val="1"/>
      <w:marLeft w:val="0"/>
      <w:marRight w:val="0"/>
      <w:marTop w:val="0"/>
      <w:marBottom w:val="0"/>
      <w:divBdr>
        <w:top w:val="none" w:sz="0" w:space="0" w:color="auto"/>
        <w:left w:val="none" w:sz="0" w:space="0" w:color="auto"/>
        <w:bottom w:val="none" w:sz="0" w:space="0" w:color="auto"/>
        <w:right w:val="none" w:sz="0" w:space="0" w:color="auto"/>
      </w:divBdr>
      <w:divsChild>
        <w:div w:id="1560437552">
          <w:marLeft w:val="994"/>
          <w:marRight w:val="0"/>
          <w:marTop w:val="86"/>
          <w:marBottom w:val="0"/>
          <w:divBdr>
            <w:top w:val="none" w:sz="0" w:space="0" w:color="auto"/>
            <w:left w:val="none" w:sz="0" w:space="0" w:color="auto"/>
            <w:bottom w:val="none" w:sz="0" w:space="0" w:color="auto"/>
            <w:right w:val="none" w:sz="0" w:space="0" w:color="auto"/>
          </w:divBdr>
        </w:div>
        <w:div w:id="2127843212">
          <w:marLeft w:val="994"/>
          <w:marRight w:val="0"/>
          <w:marTop w:val="86"/>
          <w:marBottom w:val="0"/>
          <w:divBdr>
            <w:top w:val="none" w:sz="0" w:space="0" w:color="auto"/>
            <w:left w:val="none" w:sz="0" w:space="0" w:color="auto"/>
            <w:bottom w:val="none" w:sz="0" w:space="0" w:color="auto"/>
            <w:right w:val="none" w:sz="0" w:space="0" w:color="auto"/>
          </w:divBdr>
        </w:div>
      </w:divsChild>
    </w:div>
    <w:div w:id="1685548454">
      <w:bodyDiv w:val="1"/>
      <w:marLeft w:val="0"/>
      <w:marRight w:val="0"/>
      <w:marTop w:val="0"/>
      <w:marBottom w:val="0"/>
      <w:divBdr>
        <w:top w:val="none" w:sz="0" w:space="0" w:color="auto"/>
        <w:left w:val="none" w:sz="0" w:space="0" w:color="auto"/>
        <w:bottom w:val="none" w:sz="0" w:space="0" w:color="auto"/>
        <w:right w:val="none" w:sz="0" w:space="0" w:color="auto"/>
      </w:divBdr>
    </w:div>
    <w:div w:id="1702776421">
      <w:bodyDiv w:val="1"/>
      <w:marLeft w:val="0"/>
      <w:marRight w:val="0"/>
      <w:marTop w:val="0"/>
      <w:marBottom w:val="0"/>
      <w:divBdr>
        <w:top w:val="none" w:sz="0" w:space="0" w:color="auto"/>
        <w:left w:val="none" w:sz="0" w:space="0" w:color="auto"/>
        <w:bottom w:val="none" w:sz="0" w:space="0" w:color="auto"/>
        <w:right w:val="none" w:sz="0" w:space="0" w:color="auto"/>
      </w:divBdr>
      <w:divsChild>
        <w:div w:id="2038433255">
          <w:marLeft w:val="864"/>
          <w:marRight w:val="0"/>
          <w:marTop w:val="62"/>
          <w:marBottom w:val="0"/>
          <w:divBdr>
            <w:top w:val="none" w:sz="0" w:space="0" w:color="auto"/>
            <w:left w:val="none" w:sz="0" w:space="0" w:color="auto"/>
            <w:bottom w:val="none" w:sz="0" w:space="0" w:color="auto"/>
            <w:right w:val="none" w:sz="0" w:space="0" w:color="auto"/>
          </w:divBdr>
        </w:div>
      </w:divsChild>
    </w:div>
    <w:div w:id="1860199114">
      <w:bodyDiv w:val="1"/>
      <w:marLeft w:val="0"/>
      <w:marRight w:val="0"/>
      <w:marTop w:val="0"/>
      <w:marBottom w:val="0"/>
      <w:divBdr>
        <w:top w:val="none" w:sz="0" w:space="0" w:color="auto"/>
        <w:left w:val="none" w:sz="0" w:space="0" w:color="auto"/>
        <w:bottom w:val="none" w:sz="0" w:space="0" w:color="auto"/>
        <w:right w:val="none" w:sz="0" w:space="0" w:color="auto"/>
      </w:divBdr>
    </w:div>
    <w:div w:id="1952778474">
      <w:bodyDiv w:val="1"/>
      <w:marLeft w:val="0"/>
      <w:marRight w:val="0"/>
      <w:marTop w:val="0"/>
      <w:marBottom w:val="0"/>
      <w:divBdr>
        <w:top w:val="none" w:sz="0" w:space="0" w:color="auto"/>
        <w:left w:val="none" w:sz="0" w:space="0" w:color="auto"/>
        <w:bottom w:val="none" w:sz="0" w:space="0" w:color="auto"/>
        <w:right w:val="none" w:sz="0" w:space="0" w:color="auto"/>
      </w:divBdr>
      <w:divsChild>
        <w:div w:id="340666405">
          <w:marLeft w:val="1166"/>
          <w:marRight w:val="0"/>
          <w:marTop w:val="86"/>
          <w:marBottom w:val="0"/>
          <w:divBdr>
            <w:top w:val="none" w:sz="0" w:space="0" w:color="auto"/>
            <w:left w:val="none" w:sz="0" w:space="0" w:color="auto"/>
            <w:bottom w:val="none" w:sz="0" w:space="0" w:color="auto"/>
            <w:right w:val="none" w:sz="0" w:space="0" w:color="auto"/>
          </w:divBdr>
        </w:div>
        <w:div w:id="740492585">
          <w:marLeft w:val="1166"/>
          <w:marRight w:val="0"/>
          <w:marTop w:val="86"/>
          <w:marBottom w:val="0"/>
          <w:divBdr>
            <w:top w:val="none" w:sz="0" w:space="0" w:color="auto"/>
            <w:left w:val="none" w:sz="0" w:space="0" w:color="auto"/>
            <w:bottom w:val="none" w:sz="0" w:space="0" w:color="auto"/>
            <w:right w:val="none" w:sz="0" w:space="0" w:color="auto"/>
          </w:divBdr>
        </w:div>
      </w:divsChild>
    </w:div>
    <w:div w:id="1981574445">
      <w:bodyDiv w:val="1"/>
      <w:marLeft w:val="0"/>
      <w:marRight w:val="0"/>
      <w:marTop w:val="0"/>
      <w:marBottom w:val="0"/>
      <w:divBdr>
        <w:top w:val="none" w:sz="0" w:space="0" w:color="auto"/>
        <w:left w:val="none" w:sz="0" w:space="0" w:color="auto"/>
        <w:bottom w:val="none" w:sz="0" w:space="0" w:color="auto"/>
        <w:right w:val="none" w:sz="0" w:space="0" w:color="auto"/>
      </w:divBdr>
    </w:div>
    <w:div w:id="2018458691">
      <w:bodyDiv w:val="1"/>
      <w:marLeft w:val="0"/>
      <w:marRight w:val="0"/>
      <w:marTop w:val="0"/>
      <w:marBottom w:val="0"/>
      <w:divBdr>
        <w:top w:val="none" w:sz="0" w:space="0" w:color="auto"/>
        <w:left w:val="none" w:sz="0" w:space="0" w:color="auto"/>
        <w:bottom w:val="none" w:sz="0" w:space="0" w:color="auto"/>
        <w:right w:val="none" w:sz="0" w:space="0" w:color="auto"/>
      </w:divBdr>
    </w:div>
    <w:div w:id="2050644168">
      <w:bodyDiv w:val="1"/>
      <w:marLeft w:val="0"/>
      <w:marRight w:val="0"/>
      <w:marTop w:val="0"/>
      <w:marBottom w:val="0"/>
      <w:divBdr>
        <w:top w:val="none" w:sz="0" w:space="0" w:color="auto"/>
        <w:left w:val="none" w:sz="0" w:space="0" w:color="auto"/>
        <w:bottom w:val="none" w:sz="0" w:space="0" w:color="auto"/>
        <w:right w:val="none" w:sz="0" w:space="0" w:color="auto"/>
      </w:divBdr>
      <w:divsChild>
        <w:div w:id="789318433">
          <w:marLeft w:val="1166"/>
          <w:marRight w:val="0"/>
          <w:marTop w:val="86"/>
          <w:marBottom w:val="0"/>
          <w:divBdr>
            <w:top w:val="none" w:sz="0" w:space="0" w:color="auto"/>
            <w:left w:val="none" w:sz="0" w:space="0" w:color="auto"/>
            <w:bottom w:val="none" w:sz="0" w:space="0" w:color="auto"/>
            <w:right w:val="none" w:sz="0" w:space="0" w:color="auto"/>
          </w:divBdr>
        </w:div>
      </w:divsChild>
    </w:div>
    <w:div w:id="2059620595">
      <w:bodyDiv w:val="1"/>
      <w:marLeft w:val="0"/>
      <w:marRight w:val="0"/>
      <w:marTop w:val="0"/>
      <w:marBottom w:val="0"/>
      <w:divBdr>
        <w:top w:val="none" w:sz="0" w:space="0" w:color="auto"/>
        <w:left w:val="none" w:sz="0" w:space="0" w:color="auto"/>
        <w:bottom w:val="none" w:sz="0" w:space="0" w:color="auto"/>
        <w:right w:val="none" w:sz="0" w:space="0" w:color="auto"/>
      </w:divBdr>
    </w:div>
    <w:div w:id="2083484991">
      <w:bodyDiv w:val="1"/>
      <w:marLeft w:val="0"/>
      <w:marRight w:val="0"/>
      <w:marTop w:val="0"/>
      <w:marBottom w:val="0"/>
      <w:divBdr>
        <w:top w:val="none" w:sz="0" w:space="0" w:color="auto"/>
        <w:left w:val="none" w:sz="0" w:space="0" w:color="auto"/>
        <w:bottom w:val="none" w:sz="0" w:space="0" w:color="auto"/>
        <w:right w:val="none" w:sz="0" w:space="0" w:color="auto"/>
      </w:divBdr>
    </w:div>
    <w:div w:id="2095474431">
      <w:bodyDiv w:val="1"/>
      <w:marLeft w:val="0"/>
      <w:marRight w:val="0"/>
      <w:marTop w:val="0"/>
      <w:marBottom w:val="0"/>
      <w:divBdr>
        <w:top w:val="none" w:sz="0" w:space="0" w:color="auto"/>
        <w:left w:val="none" w:sz="0" w:space="0" w:color="auto"/>
        <w:bottom w:val="none" w:sz="0" w:space="0" w:color="auto"/>
        <w:right w:val="none" w:sz="0" w:space="0" w:color="auto"/>
      </w:divBdr>
    </w:div>
    <w:div w:id="2136362124">
      <w:bodyDiv w:val="1"/>
      <w:marLeft w:val="0"/>
      <w:marRight w:val="0"/>
      <w:marTop w:val="0"/>
      <w:marBottom w:val="0"/>
      <w:divBdr>
        <w:top w:val="none" w:sz="0" w:space="0" w:color="auto"/>
        <w:left w:val="none" w:sz="0" w:space="0" w:color="auto"/>
        <w:bottom w:val="none" w:sz="0" w:space="0" w:color="auto"/>
        <w:right w:val="none" w:sz="0" w:space="0" w:color="auto"/>
      </w:divBdr>
      <w:divsChild>
        <w:div w:id="1769812819">
          <w:marLeft w:val="1166"/>
          <w:marRight w:val="0"/>
          <w:marTop w:val="86"/>
          <w:marBottom w:val="0"/>
          <w:divBdr>
            <w:top w:val="none" w:sz="0" w:space="0" w:color="auto"/>
            <w:left w:val="none" w:sz="0" w:space="0" w:color="auto"/>
            <w:bottom w:val="none" w:sz="0" w:space="0" w:color="auto"/>
            <w:right w:val="none" w:sz="0" w:space="0" w:color="auto"/>
          </w:divBdr>
        </w:div>
      </w:divsChild>
    </w:div>
    <w:div w:id="2146849432">
      <w:bodyDiv w:val="1"/>
      <w:marLeft w:val="0"/>
      <w:marRight w:val="0"/>
      <w:marTop w:val="0"/>
      <w:marBottom w:val="0"/>
      <w:divBdr>
        <w:top w:val="none" w:sz="0" w:space="0" w:color="auto"/>
        <w:left w:val="none" w:sz="0" w:space="0" w:color="auto"/>
        <w:bottom w:val="none" w:sz="0" w:space="0" w:color="auto"/>
        <w:right w:val="none" w:sz="0" w:space="0" w:color="auto"/>
      </w:divBdr>
      <w:divsChild>
        <w:div w:id="1503274584">
          <w:marLeft w:val="0"/>
          <w:marRight w:val="0"/>
          <w:marTop w:val="0"/>
          <w:marBottom w:val="0"/>
          <w:divBdr>
            <w:top w:val="none" w:sz="0" w:space="0" w:color="auto"/>
            <w:left w:val="none" w:sz="0" w:space="0" w:color="auto"/>
            <w:bottom w:val="none" w:sz="0" w:space="0" w:color="auto"/>
            <w:right w:val="none" w:sz="0" w:space="0" w:color="auto"/>
          </w:divBdr>
          <w:divsChild>
            <w:div w:id="1522016317">
              <w:marLeft w:val="-225"/>
              <w:marRight w:val="-225"/>
              <w:marTop w:val="0"/>
              <w:marBottom w:val="0"/>
              <w:divBdr>
                <w:top w:val="none" w:sz="0" w:space="0" w:color="auto"/>
                <w:left w:val="none" w:sz="0" w:space="0" w:color="auto"/>
                <w:bottom w:val="none" w:sz="0" w:space="0" w:color="auto"/>
                <w:right w:val="none" w:sz="0" w:space="0" w:color="auto"/>
              </w:divBdr>
              <w:divsChild>
                <w:div w:id="1890914821">
                  <w:marLeft w:val="0"/>
                  <w:marRight w:val="0"/>
                  <w:marTop w:val="0"/>
                  <w:marBottom w:val="0"/>
                  <w:divBdr>
                    <w:top w:val="none" w:sz="0" w:space="0" w:color="auto"/>
                    <w:left w:val="none" w:sz="0" w:space="0" w:color="auto"/>
                    <w:bottom w:val="none" w:sz="0" w:space="0" w:color="auto"/>
                    <w:right w:val="none" w:sz="0" w:space="0" w:color="auto"/>
                  </w:divBdr>
                  <w:divsChild>
                    <w:div w:id="170922702">
                      <w:marLeft w:val="0"/>
                      <w:marRight w:val="0"/>
                      <w:marTop w:val="0"/>
                      <w:marBottom w:val="0"/>
                      <w:divBdr>
                        <w:top w:val="none" w:sz="0" w:space="0" w:color="auto"/>
                        <w:left w:val="none" w:sz="0" w:space="0" w:color="auto"/>
                        <w:bottom w:val="none" w:sz="0" w:space="0" w:color="auto"/>
                        <w:right w:val="none" w:sz="0" w:space="0" w:color="auto"/>
                      </w:divBdr>
                      <w:divsChild>
                        <w:div w:id="383525841">
                          <w:marLeft w:val="0"/>
                          <w:marRight w:val="0"/>
                          <w:marTop w:val="0"/>
                          <w:marBottom w:val="0"/>
                          <w:divBdr>
                            <w:top w:val="none" w:sz="0" w:space="0" w:color="auto"/>
                            <w:left w:val="none" w:sz="0" w:space="0" w:color="auto"/>
                            <w:bottom w:val="none" w:sz="0" w:space="0" w:color="auto"/>
                            <w:right w:val="none" w:sz="0" w:space="0" w:color="auto"/>
                          </w:divBdr>
                          <w:divsChild>
                            <w:div w:id="943728093">
                              <w:marLeft w:val="0"/>
                              <w:marRight w:val="0"/>
                              <w:marTop w:val="0"/>
                              <w:marBottom w:val="0"/>
                              <w:divBdr>
                                <w:top w:val="none" w:sz="0" w:space="0" w:color="auto"/>
                                <w:left w:val="none" w:sz="0" w:space="0" w:color="auto"/>
                                <w:bottom w:val="none" w:sz="0" w:space="0" w:color="auto"/>
                                <w:right w:val="none" w:sz="0" w:space="0" w:color="auto"/>
                              </w:divBdr>
                              <w:divsChild>
                                <w:div w:id="528569918">
                                  <w:marLeft w:val="0"/>
                                  <w:marRight w:val="0"/>
                                  <w:marTop w:val="0"/>
                                  <w:marBottom w:val="0"/>
                                  <w:divBdr>
                                    <w:top w:val="none" w:sz="0" w:space="0" w:color="auto"/>
                                    <w:left w:val="none" w:sz="0" w:space="0" w:color="auto"/>
                                    <w:bottom w:val="none" w:sz="0" w:space="0" w:color="auto"/>
                                    <w:right w:val="none" w:sz="0" w:space="0" w:color="auto"/>
                                  </w:divBdr>
                                  <w:divsChild>
                                    <w:div w:id="390734965">
                                      <w:marLeft w:val="0"/>
                                      <w:marRight w:val="0"/>
                                      <w:marTop w:val="0"/>
                                      <w:marBottom w:val="0"/>
                                      <w:divBdr>
                                        <w:top w:val="none" w:sz="0" w:space="0" w:color="auto"/>
                                        <w:left w:val="none" w:sz="0" w:space="0" w:color="auto"/>
                                        <w:bottom w:val="none" w:sz="0" w:space="0" w:color="auto"/>
                                        <w:right w:val="none" w:sz="0" w:space="0" w:color="auto"/>
                                      </w:divBdr>
                                      <w:divsChild>
                                        <w:div w:id="2045444513">
                                          <w:marLeft w:val="0"/>
                                          <w:marRight w:val="0"/>
                                          <w:marTop w:val="0"/>
                                          <w:marBottom w:val="0"/>
                                          <w:divBdr>
                                            <w:top w:val="none" w:sz="0" w:space="0" w:color="auto"/>
                                            <w:left w:val="none" w:sz="0" w:space="0" w:color="auto"/>
                                            <w:bottom w:val="none" w:sz="0" w:space="0" w:color="auto"/>
                                            <w:right w:val="none" w:sz="0" w:space="0" w:color="auto"/>
                                          </w:divBdr>
                                          <w:divsChild>
                                            <w:div w:id="134689622">
                                              <w:marLeft w:val="0"/>
                                              <w:marRight w:val="0"/>
                                              <w:marTop w:val="0"/>
                                              <w:marBottom w:val="2"/>
                                              <w:divBdr>
                                                <w:top w:val="none" w:sz="0" w:space="0" w:color="auto"/>
                                                <w:left w:val="none" w:sz="0" w:space="0" w:color="auto"/>
                                                <w:bottom w:val="none" w:sz="0" w:space="0" w:color="auto"/>
                                                <w:right w:val="none" w:sz="0" w:space="0" w:color="auto"/>
                                              </w:divBdr>
                                              <w:divsChild>
                                                <w:div w:id="235215143">
                                                  <w:marLeft w:val="0"/>
                                                  <w:marRight w:val="0"/>
                                                  <w:marTop w:val="0"/>
                                                  <w:marBottom w:val="0"/>
                                                  <w:divBdr>
                                                    <w:top w:val="none" w:sz="0" w:space="0" w:color="auto"/>
                                                    <w:left w:val="none" w:sz="0" w:space="0" w:color="auto"/>
                                                    <w:bottom w:val="none" w:sz="0" w:space="0" w:color="auto"/>
                                                    <w:right w:val="none" w:sz="0" w:space="0" w:color="auto"/>
                                                  </w:divBdr>
                                                  <w:divsChild>
                                                    <w:div w:id="1358002965">
                                                      <w:marLeft w:val="0"/>
                                                      <w:marRight w:val="0"/>
                                                      <w:marTop w:val="0"/>
                                                      <w:marBottom w:val="0"/>
                                                      <w:divBdr>
                                                        <w:top w:val="none" w:sz="0" w:space="0" w:color="auto"/>
                                                        <w:left w:val="none" w:sz="0" w:space="0" w:color="auto"/>
                                                        <w:bottom w:val="none" w:sz="0" w:space="0" w:color="auto"/>
                                                        <w:right w:val="none" w:sz="0" w:space="0" w:color="auto"/>
                                                      </w:divBdr>
                                                      <w:divsChild>
                                                        <w:div w:id="4271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hyperlink" Target="http://www.google.com/url?sa=t&amp;rct=j&amp;q=&amp;esrc=s&amp;source=web&amp;cd=1&amp;cad=rja&amp;uact=8&amp;ved=0ahUKEwipxL73ppLZAhUBOKwKHYOOAucQFggnMAA&amp;url=http%3A%2F%2Fwww.acqnotes.com%2FAttachments%2FOpen%2520System%2520Architecture%2520(OSA)%2520Contract%2520Guidebook%2520for%2520Program%2520Managers%2520June%252013.pdf&amp;usg=AOvVaw10J77GpQQmMzWEuA5Y5D6C" TargetMode="External"/><Relationship Id="rId39" Type="http://schemas.openxmlformats.org/officeDocument/2006/relationships/hyperlink" Target="http://www.acqnotes.com/Attachments/DAU%20-%2013th_Edition_Glossary.pdf" TargetMode="External"/><Relationship Id="rId21" Type="http://schemas.openxmlformats.org/officeDocument/2006/relationships/image" Target="media/image2.png"/><Relationship Id="rId34" Type="http://schemas.openxmlformats.org/officeDocument/2006/relationships/hyperlink" Target="https://www.congress.gov/bill/116th-congress/house-bill/6395/text/enr" TargetMode="External"/><Relationship Id="rId42" Type="http://schemas.openxmlformats.org/officeDocument/2006/relationships/hyperlink" Target="http://www.acqnotes.com/Attachments/Open%20System%20Architecture%20(OSA)%20Contract%20Guidebook%20for%20Program%20Managers%20June%2013.pdf" TargetMode="External"/><Relationship Id="rId47" Type="http://schemas.openxmlformats.org/officeDocument/2006/relationships/hyperlink" Target="http://www.acqnotes.com/Attachments/Open%20System%20Architecture%20(OSA)%20Contract%20Guidebook%20for%20Program%20Managers%20June%2013.pdf" TargetMode="External"/><Relationship Id="rId50" Type="http://schemas.openxmlformats.org/officeDocument/2006/relationships/image" Target="media/image6.emf"/><Relationship Id="rId55" Type="http://schemas.openxmlformats.org/officeDocument/2006/relationships/oleObject" Target="embeddings/oleObject3.bin"/><Relationship Id="rId63" Type="http://schemas.openxmlformats.org/officeDocument/2006/relationships/hyperlink" Target="https://www.congress.gov/bill/116th-congress/house-bill/6395/text/en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www.acq.osd.mil/log/MPP/ATS/.ats_library.html/EDO_Notice_8_04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saf.dps.mil/teams/afmcde/SitePages/Government-Reference-Architecture.aspx" TargetMode="External"/><Relationship Id="rId32" Type="http://schemas.openxmlformats.org/officeDocument/2006/relationships/hyperlink" Target="mailto:jonathan.shaver.1@us.af.mil" TargetMode="External"/><Relationship Id="rId37" Type="http://schemas.openxmlformats.org/officeDocument/2006/relationships/hyperlink" Target="https://www.dau.edu/library/defense-atl/DATLFiles/2005_01_02/azan-jf05.pdf" TargetMode="External"/><Relationship Id="rId40" Type="http://schemas.openxmlformats.org/officeDocument/2006/relationships/hyperlink" Target="https://www.dau.edu/glossary/Pages/Glossary.aspx" TargetMode="External"/><Relationship Id="rId45" Type="http://schemas.openxmlformats.org/officeDocument/2006/relationships/hyperlink" Target="https://www.congress.gov/114/plaws/publ328/PLAW-114publ328.pdf" TargetMode="External"/><Relationship Id="rId53" Type="http://schemas.openxmlformats.org/officeDocument/2006/relationships/oleObject" Target="embeddings/oleObject2.bin"/><Relationship Id="rId58" Type="http://schemas.openxmlformats.org/officeDocument/2006/relationships/hyperlink" Target="https://www.incose.org/docs/default-source/midwest-gateway/events/ndia_mosa_whitepaper_final_20200701.pdf" TargetMode="External"/><Relationship Id="rId5" Type="http://schemas.openxmlformats.org/officeDocument/2006/relationships/numbering" Target="numbering.xml"/><Relationship Id="rId15" Type="http://schemas.openxmlformats.org/officeDocument/2006/relationships/hyperlink" Target="https://cs2.eis.af.mil/sites/21373/OSA/OSARef/Model%20OSA%20Requirements%20v16%20-%202015-10-05%20Final.pdf" TargetMode="External"/><Relationship Id="rId23" Type="http://schemas.openxmlformats.org/officeDocument/2006/relationships/image" Target="media/image4.png"/><Relationship Id="rId28" Type="http://schemas.openxmlformats.org/officeDocument/2006/relationships/hyperlink" Target="https://usaf.dps.mil/teams/afmcde/SitePages/Home.aspx" TargetMode="External"/><Relationship Id="rId36" Type="http://schemas.openxmlformats.org/officeDocument/2006/relationships/hyperlink" Target="https://www.congress.gov/bill/116th-congress/house-bill/6395/text/enr" TargetMode="External"/><Relationship Id="rId49" Type="http://schemas.openxmlformats.org/officeDocument/2006/relationships/hyperlink" Target="https://publications.opengroup.org/g18d" TargetMode="External"/><Relationship Id="rId57" Type="http://schemas.openxmlformats.org/officeDocument/2006/relationships/oleObject" Target="embeddings/oleObject4.bin"/><Relationship Id="rId61"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package" Target="embeddings/Microsoft_Word_Document.docx"/><Relationship Id="rId44" Type="http://schemas.openxmlformats.org/officeDocument/2006/relationships/hyperlink" Target="http://dodcio.defense.gov/Open-Source-Software-FAQ" TargetMode="External"/><Relationship Id="rId52" Type="http://schemas.openxmlformats.org/officeDocument/2006/relationships/image" Target="media/image7.emf"/><Relationship Id="rId60" Type="http://schemas.openxmlformats.org/officeDocument/2006/relationships/hyperlink" Target="https://apps.dtic.mil/sti/pdfs/AD1103295.pdf"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qnotes.com/Attachments/Open%20System%20Architecture%20(OSA)%20Contract%20Guidebook%20for%20Program%20Managers%20June%2013.pdf" TargetMode="External"/><Relationship Id="rId22" Type="http://schemas.openxmlformats.org/officeDocument/2006/relationships/image" Target="media/image3.png"/><Relationship Id="rId27" Type="http://schemas.openxmlformats.org/officeDocument/2006/relationships/hyperlink" Target="https://quicksearch.dla.mil/qsDocDetails.aspx?ident_number=282001" TargetMode="External"/><Relationship Id="rId30" Type="http://schemas.openxmlformats.org/officeDocument/2006/relationships/image" Target="media/image5.emf"/><Relationship Id="rId35" Type="http://schemas.openxmlformats.org/officeDocument/2006/relationships/hyperlink" Target="https://www.congress.gov/bill/116th-congress/house-bill/6395/text/enr" TargetMode="External"/><Relationship Id="rId43" Type="http://schemas.openxmlformats.org/officeDocument/2006/relationships/hyperlink" Target="http://www.linfo.org/vendor_lockin.html" TargetMode="External"/><Relationship Id="rId48" Type="http://schemas.openxmlformats.org/officeDocument/2006/relationships/hyperlink" Target="http://www.opengroup.org/face" TargetMode="External"/><Relationship Id="rId56" Type="http://schemas.openxmlformats.org/officeDocument/2006/relationships/image" Target="media/image9.emf"/><Relationship Id="rId64" Type="http://schemas.openxmlformats.org/officeDocument/2006/relationships/fontTable" Target="fontTable.xml"/><Relationship Id="R023e7adf160d4e6a"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hyperlink" Target="https://publications.opengroup.org/g18d" TargetMode="External"/><Relationship Id="rId33" Type="http://schemas.openxmlformats.org/officeDocument/2006/relationships/hyperlink" Target="https://www.dau.edu/glossary/Pages/Glossary.aspx" TargetMode="External"/><Relationship Id="rId38" Type="http://schemas.openxmlformats.org/officeDocument/2006/relationships/hyperlink" Target="https://www.pcmag.com/encyclopedia/o" TargetMode="External"/><Relationship Id="rId46" Type="http://schemas.openxmlformats.org/officeDocument/2006/relationships/hyperlink" Target="https://www.dau.edu/cop/mosa/Pages/Default.aspx" TargetMode="External"/><Relationship Id="rId59" Type="http://schemas.openxmlformats.org/officeDocument/2006/relationships/hyperlink" Target="https://usaf.dps.mil/teams/afmcde/SitePages/Government-Reference-Architecture.aspx" TargetMode="External"/><Relationship Id="Ra3486263de2945e5" Type="http://schemas.microsoft.com/office/2016/09/relationships/commentsIds" Target="commentsIds.xml"/><Relationship Id="rId20" Type="http://schemas.microsoft.com/office/2007/relationships/diagramDrawing" Target="diagrams/drawing1.xml"/><Relationship Id="rId41" Type="http://schemas.openxmlformats.org/officeDocument/2006/relationships/hyperlink" Target="http://www.acqnotes.com/Attachments/Open%20System%20Architecture%20(OSA)%20Contract%20Guidebook%20for%20Program%20Managers%20June%2013.pdf" TargetMode="External"/><Relationship Id="rId54" Type="http://schemas.openxmlformats.org/officeDocument/2006/relationships/image" Target="media/image8.emf"/><Relationship Id="rId62" Type="http://schemas.openxmlformats.org/officeDocument/2006/relationships/oleObject" Target="embeddings/oleObject5.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96328-F748-413F-9574-E61160D6A719}"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F55BFC72-A8B6-435A-964A-AE40E970BD4D}">
      <dgm:prSet phldrT="[Text]" custT="1"/>
      <dgm:spPr>
        <a:solidFill>
          <a:schemeClr val="accent1">
            <a:lumMod val="20000"/>
            <a:lumOff val="80000"/>
          </a:schemeClr>
        </a:solidFill>
        <a:ln w="12700"/>
      </dgm:spPr>
      <dgm:t>
        <a:bodyPr lIns="0" tIns="0" rIns="0" bIns="0"/>
        <a:lstStyle/>
        <a:p>
          <a:pPr algn="ctr"/>
          <a:r>
            <a:rPr lang="en-US" sz="1000">
              <a:solidFill>
                <a:schemeClr val="tx1"/>
              </a:solidFill>
            </a:rPr>
            <a:t>1.0 </a:t>
          </a:r>
        </a:p>
        <a:p>
          <a:pPr algn="ctr"/>
          <a:r>
            <a:rPr lang="en-US" sz="1000">
              <a:solidFill>
                <a:schemeClr val="tx1"/>
              </a:solidFill>
            </a:rPr>
            <a:t>Acq Strategy Develop</a:t>
          </a:r>
        </a:p>
      </dgm:t>
    </dgm:pt>
    <dgm:pt modelId="{4D6BCC54-58E9-4D78-8C33-F214DB3C37A1}" type="parTrans" cxnId="{4902017D-8B4A-4137-A779-1F49367BECCD}">
      <dgm:prSet/>
      <dgm:spPr/>
      <dgm:t>
        <a:bodyPr/>
        <a:lstStyle/>
        <a:p>
          <a:pPr algn="ctr"/>
          <a:endParaRPr lang="en-US" sz="2400"/>
        </a:p>
      </dgm:t>
    </dgm:pt>
    <dgm:pt modelId="{98EF30D5-D6B2-4482-9EBC-27087F321A09}" type="sibTrans" cxnId="{4902017D-8B4A-4137-A779-1F49367BECCD}">
      <dgm:prSet custT="1"/>
      <dgm:spPr/>
      <dgm:t>
        <a:bodyPr/>
        <a:lstStyle/>
        <a:p>
          <a:pPr algn="ctr"/>
          <a:endParaRPr lang="en-US" sz="800"/>
        </a:p>
      </dgm:t>
    </dgm:pt>
    <dgm:pt modelId="{C950481F-01E1-46A4-BE9D-273EEBCC1710}">
      <dgm:prSet phldrT="[Text]" custT="1"/>
      <dgm:spPr>
        <a:solidFill>
          <a:schemeClr val="accent1">
            <a:lumMod val="20000"/>
            <a:lumOff val="80000"/>
          </a:schemeClr>
        </a:solidFill>
        <a:ln w="12700">
          <a:solidFill>
            <a:schemeClr val="tx1"/>
          </a:solidFill>
        </a:ln>
      </dgm:spPr>
      <dgm:t>
        <a:bodyPr/>
        <a:lstStyle/>
        <a:p>
          <a:pPr algn="ctr"/>
          <a:r>
            <a:rPr lang="en-US" sz="1000">
              <a:solidFill>
                <a:schemeClr val="tx1"/>
              </a:solidFill>
            </a:rPr>
            <a:t>2.0</a:t>
          </a:r>
        </a:p>
        <a:p>
          <a:pPr algn="ctr"/>
          <a:r>
            <a:rPr lang="en-US" sz="1000">
              <a:solidFill>
                <a:schemeClr val="tx1"/>
              </a:solidFill>
            </a:rPr>
            <a:t> RFP Development</a:t>
          </a:r>
        </a:p>
      </dgm:t>
    </dgm:pt>
    <dgm:pt modelId="{A0F5D920-64B7-4E5D-88E9-A88ED2205A15}" type="parTrans" cxnId="{0753F4D0-3269-4D72-B606-4BCAC9B448CE}">
      <dgm:prSet/>
      <dgm:spPr/>
      <dgm:t>
        <a:bodyPr/>
        <a:lstStyle/>
        <a:p>
          <a:pPr algn="ctr"/>
          <a:endParaRPr lang="en-US" sz="2400"/>
        </a:p>
      </dgm:t>
    </dgm:pt>
    <dgm:pt modelId="{787A5A28-90A9-4348-B043-0E2BBA6F3A28}" type="sibTrans" cxnId="{0753F4D0-3269-4D72-B606-4BCAC9B448CE}">
      <dgm:prSet custT="1"/>
      <dgm:spPr/>
      <dgm:t>
        <a:bodyPr/>
        <a:lstStyle/>
        <a:p>
          <a:pPr algn="ctr"/>
          <a:endParaRPr lang="en-US" sz="800"/>
        </a:p>
      </dgm:t>
    </dgm:pt>
    <dgm:pt modelId="{61C7E785-63C7-4FBD-8686-935BD8BD23CA}">
      <dgm:prSet phldrT="[Text]" custT="1"/>
      <dgm:spPr>
        <a:solidFill>
          <a:schemeClr val="accent1">
            <a:lumMod val="20000"/>
            <a:lumOff val="80000"/>
          </a:schemeClr>
        </a:solidFill>
        <a:ln w="12700">
          <a:solidFill>
            <a:schemeClr val="tx1"/>
          </a:solidFill>
        </a:ln>
      </dgm:spPr>
      <dgm:t>
        <a:bodyPr lIns="9144" rIns="9144"/>
        <a:lstStyle/>
        <a:p>
          <a:pPr algn="ctr"/>
          <a:r>
            <a:rPr lang="en-US" sz="1000">
              <a:solidFill>
                <a:schemeClr val="tx1"/>
              </a:solidFill>
            </a:rPr>
            <a:t>3.0 </a:t>
          </a:r>
        </a:p>
        <a:p>
          <a:pPr algn="ctr"/>
          <a:r>
            <a:rPr lang="en-US" sz="1000">
              <a:solidFill>
                <a:schemeClr val="tx1"/>
              </a:solidFill>
            </a:rPr>
            <a:t>Proposal Evaluation</a:t>
          </a:r>
        </a:p>
      </dgm:t>
    </dgm:pt>
    <dgm:pt modelId="{3AD1D2F4-4CB5-447A-A192-1A8F265A7C18}" type="parTrans" cxnId="{B71EB7BD-DB5F-4D3A-A12B-79AC4263AFF9}">
      <dgm:prSet/>
      <dgm:spPr/>
      <dgm:t>
        <a:bodyPr/>
        <a:lstStyle/>
        <a:p>
          <a:pPr algn="ctr"/>
          <a:endParaRPr lang="en-US" sz="2400"/>
        </a:p>
      </dgm:t>
    </dgm:pt>
    <dgm:pt modelId="{57144439-3032-42CD-9FC0-EA7804F8A474}" type="sibTrans" cxnId="{B71EB7BD-DB5F-4D3A-A12B-79AC4263AFF9}">
      <dgm:prSet custT="1"/>
      <dgm:spPr/>
      <dgm:t>
        <a:bodyPr/>
        <a:lstStyle/>
        <a:p>
          <a:pPr algn="ctr"/>
          <a:endParaRPr lang="en-US" sz="800"/>
        </a:p>
      </dgm:t>
    </dgm:pt>
    <dgm:pt modelId="{05FDA110-EA59-472F-B6D3-C39DE853182B}">
      <dgm:prSet phldrT="[Text]" custT="1"/>
      <dgm:spPr>
        <a:solidFill>
          <a:schemeClr val="accent1">
            <a:lumMod val="20000"/>
            <a:lumOff val="80000"/>
          </a:schemeClr>
        </a:solidFill>
        <a:ln w="12700">
          <a:solidFill>
            <a:schemeClr val="tx1"/>
          </a:solidFill>
        </a:ln>
      </dgm:spPr>
      <dgm:t>
        <a:bodyPr lIns="9144" rIns="9144"/>
        <a:lstStyle/>
        <a:p>
          <a:pPr algn="ctr"/>
          <a:r>
            <a:rPr lang="en-US" sz="1000">
              <a:solidFill>
                <a:schemeClr val="tx1"/>
              </a:solidFill>
            </a:rPr>
            <a:t>4.0 </a:t>
          </a:r>
        </a:p>
        <a:p>
          <a:pPr algn="ctr"/>
          <a:r>
            <a:rPr lang="en-US" sz="1000">
              <a:solidFill>
                <a:schemeClr val="tx1"/>
              </a:solidFill>
            </a:rPr>
            <a:t>SRR/SFR</a:t>
          </a:r>
        </a:p>
        <a:p>
          <a:pPr algn="ctr"/>
          <a:endParaRPr lang="en-US" sz="1000">
            <a:solidFill>
              <a:schemeClr val="tx1"/>
            </a:solidFill>
          </a:endParaRPr>
        </a:p>
      </dgm:t>
    </dgm:pt>
    <dgm:pt modelId="{1709D4F2-0882-4020-9A06-7805672932D6}" type="parTrans" cxnId="{565A377F-03E5-4B9B-A243-5A73A0AEF97B}">
      <dgm:prSet/>
      <dgm:spPr/>
      <dgm:t>
        <a:bodyPr/>
        <a:lstStyle/>
        <a:p>
          <a:pPr algn="ctr"/>
          <a:endParaRPr lang="en-US" sz="2400"/>
        </a:p>
      </dgm:t>
    </dgm:pt>
    <dgm:pt modelId="{9B82C959-4B20-4378-826C-46E271CE196E}" type="sibTrans" cxnId="{565A377F-03E5-4B9B-A243-5A73A0AEF97B}">
      <dgm:prSet custT="1"/>
      <dgm:spPr/>
      <dgm:t>
        <a:bodyPr/>
        <a:lstStyle/>
        <a:p>
          <a:pPr algn="ctr"/>
          <a:endParaRPr lang="en-US" sz="800"/>
        </a:p>
      </dgm:t>
    </dgm:pt>
    <dgm:pt modelId="{78829897-ECBA-4F0A-A8C8-2CC27AB297DA}">
      <dgm:prSet phldrT="[Text]" custT="1"/>
      <dgm:spPr>
        <a:solidFill>
          <a:schemeClr val="accent1">
            <a:lumMod val="20000"/>
            <a:lumOff val="80000"/>
          </a:schemeClr>
        </a:solidFill>
        <a:ln w="12700">
          <a:solidFill>
            <a:schemeClr val="tx1"/>
          </a:solidFill>
        </a:ln>
      </dgm:spPr>
      <dgm:t>
        <a:bodyPr lIns="9144" rIns="9144"/>
        <a:lstStyle/>
        <a:p>
          <a:pPr algn="ctr"/>
          <a:r>
            <a:rPr lang="en-US" sz="1000">
              <a:solidFill>
                <a:schemeClr val="tx1"/>
              </a:solidFill>
            </a:rPr>
            <a:t>7.0 </a:t>
          </a:r>
        </a:p>
        <a:p>
          <a:pPr algn="ctr"/>
          <a:r>
            <a:rPr lang="en-US" sz="1000">
              <a:solidFill>
                <a:schemeClr val="tx1"/>
              </a:solidFill>
            </a:rPr>
            <a:t>Verification</a:t>
          </a:r>
        </a:p>
        <a:p>
          <a:pPr algn="ctr"/>
          <a:endParaRPr lang="en-US" sz="1000">
            <a:solidFill>
              <a:schemeClr val="tx1"/>
            </a:solidFill>
          </a:endParaRPr>
        </a:p>
      </dgm:t>
    </dgm:pt>
    <dgm:pt modelId="{0D40F930-3F21-4A9A-A500-C274AB4802DC}" type="parTrans" cxnId="{D31674C6-5A50-415E-86F3-F44C5BABDBC8}">
      <dgm:prSet/>
      <dgm:spPr/>
      <dgm:t>
        <a:bodyPr/>
        <a:lstStyle/>
        <a:p>
          <a:pPr algn="ctr"/>
          <a:endParaRPr lang="en-US" sz="2400"/>
        </a:p>
      </dgm:t>
    </dgm:pt>
    <dgm:pt modelId="{A61574CC-A593-44E3-AAD4-3FFF744ED745}" type="sibTrans" cxnId="{D31674C6-5A50-415E-86F3-F44C5BABDBC8}">
      <dgm:prSet/>
      <dgm:spPr/>
      <dgm:t>
        <a:bodyPr/>
        <a:lstStyle/>
        <a:p>
          <a:pPr algn="ctr"/>
          <a:endParaRPr lang="en-US" sz="2400"/>
        </a:p>
      </dgm:t>
    </dgm:pt>
    <dgm:pt modelId="{7C2A1A77-8467-4F8E-9031-C67429939469}">
      <dgm:prSet phldrT="[Text]" custT="1"/>
      <dgm:spPr>
        <a:solidFill>
          <a:schemeClr val="accent1">
            <a:lumMod val="20000"/>
            <a:lumOff val="80000"/>
          </a:schemeClr>
        </a:solidFill>
        <a:ln w="12700">
          <a:solidFill>
            <a:schemeClr val="tx1"/>
          </a:solidFill>
        </a:ln>
      </dgm:spPr>
      <dgm:t>
        <a:bodyPr lIns="9144" rIns="9144"/>
        <a:lstStyle/>
        <a:p>
          <a:pPr algn="ctr"/>
          <a:r>
            <a:rPr lang="en-US" sz="1000">
              <a:solidFill>
                <a:schemeClr val="tx1"/>
              </a:solidFill>
            </a:rPr>
            <a:t>5.0/6.0</a:t>
          </a:r>
        </a:p>
        <a:p>
          <a:pPr algn="ctr"/>
          <a:r>
            <a:rPr lang="en-US" sz="1000">
              <a:solidFill>
                <a:schemeClr val="tx1"/>
              </a:solidFill>
            </a:rPr>
            <a:t>PDR/CDR</a:t>
          </a:r>
        </a:p>
        <a:p>
          <a:pPr algn="ctr"/>
          <a:endParaRPr lang="en-US" sz="1000">
            <a:solidFill>
              <a:schemeClr val="tx1"/>
            </a:solidFill>
          </a:endParaRPr>
        </a:p>
      </dgm:t>
    </dgm:pt>
    <dgm:pt modelId="{71D40541-0B9D-4BC1-AC83-A991DFEB4142}" type="parTrans" cxnId="{485D85BD-DC32-43F2-900C-C4B8F42738B6}">
      <dgm:prSet/>
      <dgm:spPr/>
      <dgm:t>
        <a:bodyPr/>
        <a:lstStyle/>
        <a:p>
          <a:pPr algn="ctr"/>
          <a:endParaRPr lang="en-US"/>
        </a:p>
      </dgm:t>
    </dgm:pt>
    <dgm:pt modelId="{589D77E2-A25C-47B4-8FAE-49CBF5FF01B8}" type="sibTrans" cxnId="{485D85BD-DC32-43F2-900C-C4B8F42738B6}">
      <dgm:prSet/>
      <dgm:spPr/>
      <dgm:t>
        <a:bodyPr/>
        <a:lstStyle/>
        <a:p>
          <a:pPr algn="ctr"/>
          <a:endParaRPr lang="en-US"/>
        </a:p>
      </dgm:t>
    </dgm:pt>
    <dgm:pt modelId="{4079A612-68CD-472A-A06A-6ED5975C76E2}" type="pres">
      <dgm:prSet presAssocID="{00196328-F748-413F-9574-E61160D6A719}" presName="Name0" presStyleCnt="0">
        <dgm:presLayoutVars>
          <dgm:dir/>
          <dgm:resizeHandles val="exact"/>
        </dgm:presLayoutVars>
      </dgm:prSet>
      <dgm:spPr/>
      <dgm:t>
        <a:bodyPr/>
        <a:lstStyle/>
        <a:p>
          <a:endParaRPr lang="en-US"/>
        </a:p>
      </dgm:t>
    </dgm:pt>
    <dgm:pt modelId="{5F1E6D9D-B72B-442B-AEC9-A6FF3354BE18}" type="pres">
      <dgm:prSet presAssocID="{F55BFC72-A8B6-435A-964A-AE40E970BD4D}" presName="node" presStyleLbl="node1" presStyleIdx="0" presStyleCnt="6" custScaleX="149301">
        <dgm:presLayoutVars>
          <dgm:bulletEnabled val="1"/>
        </dgm:presLayoutVars>
      </dgm:prSet>
      <dgm:spPr/>
      <dgm:t>
        <a:bodyPr/>
        <a:lstStyle/>
        <a:p>
          <a:endParaRPr lang="en-US"/>
        </a:p>
      </dgm:t>
    </dgm:pt>
    <dgm:pt modelId="{A864AC78-32D2-4833-A22E-9E5482DB2FE9}" type="pres">
      <dgm:prSet presAssocID="{98EF30D5-D6B2-4482-9EBC-27087F321A09}" presName="sibTrans" presStyleLbl="sibTrans2D1" presStyleIdx="0" presStyleCnt="5" custScaleX="132513" custScaleY="135746" custLinFactNeighborX="-308"/>
      <dgm:spPr>
        <a:prstGeom prst="rightArrow">
          <a:avLst/>
        </a:prstGeom>
      </dgm:spPr>
      <dgm:t>
        <a:bodyPr/>
        <a:lstStyle/>
        <a:p>
          <a:endParaRPr lang="en-US"/>
        </a:p>
      </dgm:t>
    </dgm:pt>
    <dgm:pt modelId="{C4BF00F6-1D0F-45B9-81AE-2D0D2B035BAB}" type="pres">
      <dgm:prSet presAssocID="{98EF30D5-D6B2-4482-9EBC-27087F321A09}" presName="connectorText" presStyleLbl="sibTrans2D1" presStyleIdx="0" presStyleCnt="5"/>
      <dgm:spPr/>
      <dgm:t>
        <a:bodyPr/>
        <a:lstStyle/>
        <a:p>
          <a:endParaRPr lang="en-US"/>
        </a:p>
      </dgm:t>
    </dgm:pt>
    <dgm:pt modelId="{6B3F5A77-6174-4A20-99A0-1750E70FBEA7}" type="pres">
      <dgm:prSet presAssocID="{C950481F-01E1-46A4-BE9D-273EEBCC1710}" presName="node" presStyleLbl="node1" presStyleIdx="1" presStyleCnt="6" custScaleX="162444" custLinFactNeighborX="-24264">
        <dgm:presLayoutVars>
          <dgm:bulletEnabled val="1"/>
        </dgm:presLayoutVars>
      </dgm:prSet>
      <dgm:spPr/>
      <dgm:t>
        <a:bodyPr/>
        <a:lstStyle/>
        <a:p>
          <a:endParaRPr lang="en-US"/>
        </a:p>
      </dgm:t>
    </dgm:pt>
    <dgm:pt modelId="{74EE5FB6-9B44-42C1-AAF2-DC0449C3E991}" type="pres">
      <dgm:prSet presAssocID="{787A5A28-90A9-4348-B043-0E2BBA6F3A28}" presName="sibTrans" presStyleLbl="sibTrans2D1" presStyleIdx="1" presStyleCnt="5" custScaleX="132513" custScaleY="135746"/>
      <dgm:spPr>
        <a:prstGeom prst="rightArrow">
          <a:avLst/>
        </a:prstGeom>
      </dgm:spPr>
      <dgm:t>
        <a:bodyPr/>
        <a:lstStyle/>
        <a:p>
          <a:endParaRPr lang="en-US"/>
        </a:p>
      </dgm:t>
    </dgm:pt>
    <dgm:pt modelId="{6AD51431-609C-4B90-B4C5-B1A3AF57C07C}" type="pres">
      <dgm:prSet presAssocID="{787A5A28-90A9-4348-B043-0E2BBA6F3A28}" presName="connectorText" presStyleLbl="sibTrans2D1" presStyleIdx="1" presStyleCnt="5"/>
      <dgm:spPr/>
      <dgm:t>
        <a:bodyPr/>
        <a:lstStyle/>
        <a:p>
          <a:endParaRPr lang="en-US"/>
        </a:p>
      </dgm:t>
    </dgm:pt>
    <dgm:pt modelId="{A59363F3-ECD3-4834-ABAF-C52755A49FA1}" type="pres">
      <dgm:prSet presAssocID="{61C7E785-63C7-4FBD-8686-935BD8BD23CA}" presName="node" presStyleLbl="node1" presStyleIdx="2" presStyleCnt="6" custScaleX="154161" custLinFactNeighborX="-9307">
        <dgm:presLayoutVars>
          <dgm:bulletEnabled val="1"/>
        </dgm:presLayoutVars>
      </dgm:prSet>
      <dgm:spPr/>
      <dgm:t>
        <a:bodyPr/>
        <a:lstStyle/>
        <a:p>
          <a:endParaRPr lang="en-US"/>
        </a:p>
      </dgm:t>
    </dgm:pt>
    <dgm:pt modelId="{C242EA0D-701E-4B9D-BFFA-EDCAED5A4785}" type="pres">
      <dgm:prSet presAssocID="{57144439-3032-42CD-9FC0-EA7804F8A474}" presName="sibTrans" presStyleLbl="sibTrans2D1" presStyleIdx="2" presStyleCnt="5" custScaleX="132513" custScaleY="135746"/>
      <dgm:spPr>
        <a:prstGeom prst="rightArrow">
          <a:avLst/>
        </a:prstGeom>
      </dgm:spPr>
      <dgm:t>
        <a:bodyPr/>
        <a:lstStyle/>
        <a:p>
          <a:endParaRPr lang="en-US"/>
        </a:p>
      </dgm:t>
    </dgm:pt>
    <dgm:pt modelId="{48C06474-991E-4F78-B13C-B1FBD05413CB}" type="pres">
      <dgm:prSet presAssocID="{57144439-3032-42CD-9FC0-EA7804F8A474}" presName="connectorText" presStyleLbl="sibTrans2D1" presStyleIdx="2" presStyleCnt="5"/>
      <dgm:spPr/>
      <dgm:t>
        <a:bodyPr/>
        <a:lstStyle/>
        <a:p>
          <a:endParaRPr lang="en-US"/>
        </a:p>
      </dgm:t>
    </dgm:pt>
    <dgm:pt modelId="{95AC4FAC-E540-4E92-8BE6-577FB62A4A2A}" type="pres">
      <dgm:prSet presAssocID="{05FDA110-EA59-472F-B6D3-C39DE853182B}" presName="node" presStyleLbl="node1" presStyleIdx="3" presStyleCnt="6" custScaleX="144583" custLinFactNeighborX="-18614">
        <dgm:presLayoutVars>
          <dgm:bulletEnabled val="1"/>
        </dgm:presLayoutVars>
      </dgm:prSet>
      <dgm:spPr/>
      <dgm:t>
        <a:bodyPr/>
        <a:lstStyle/>
        <a:p>
          <a:endParaRPr lang="en-US"/>
        </a:p>
      </dgm:t>
    </dgm:pt>
    <dgm:pt modelId="{D561C6B9-341B-4C17-8144-715A554807F1}" type="pres">
      <dgm:prSet presAssocID="{9B82C959-4B20-4378-826C-46E271CE196E}" presName="sibTrans" presStyleLbl="sibTrans2D1" presStyleIdx="3" presStyleCnt="5" custScaleX="132513" custScaleY="135746"/>
      <dgm:spPr>
        <a:prstGeom prst="rightArrow">
          <a:avLst/>
        </a:prstGeom>
      </dgm:spPr>
      <dgm:t>
        <a:bodyPr/>
        <a:lstStyle/>
        <a:p>
          <a:endParaRPr lang="en-US"/>
        </a:p>
      </dgm:t>
    </dgm:pt>
    <dgm:pt modelId="{3614FD7B-DE98-4C2E-870A-0C6A4E4497AF}" type="pres">
      <dgm:prSet presAssocID="{9B82C959-4B20-4378-826C-46E271CE196E}" presName="connectorText" presStyleLbl="sibTrans2D1" presStyleIdx="3" presStyleCnt="5"/>
      <dgm:spPr/>
      <dgm:t>
        <a:bodyPr/>
        <a:lstStyle/>
        <a:p>
          <a:endParaRPr lang="en-US"/>
        </a:p>
      </dgm:t>
    </dgm:pt>
    <dgm:pt modelId="{51CBA6B0-6E36-46BD-869C-66AF593F6B58}" type="pres">
      <dgm:prSet presAssocID="{7C2A1A77-8467-4F8E-9031-C67429939469}" presName="node" presStyleLbl="node1" presStyleIdx="4" presStyleCnt="6" custScaleX="111279" custLinFactNeighborX="-18614">
        <dgm:presLayoutVars>
          <dgm:bulletEnabled val="1"/>
        </dgm:presLayoutVars>
      </dgm:prSet>
      <dgm:spPr/>
      <dgm:t>
        <a:bodyPr/>
        <a:lstStyle/>
        <a:p>
          <a:endParaRPr lang="en-US"/>
        </a:p>
      </dgm:t>
    </dgm:pt>
    <dgm:pt modelId="{62482DF0-992C-4AA9-B725-9E112258B5D8}" type="pres">
      <dgm:prSet presAssocID="{589D77E2-A25C-47B4-8FAE-49CBF5FF01B8}" presName="sibTrans" presStyleLbl="sibTrans2D1" presStyleIdx="4" presStyleCnt="5" custScaleX="132513" custScaleY="135746"/>
      <dgm:spPr>
        <a:prstGeom prst="rightArrow">
          <a:avLst/>
        </a:prstGeom>
      </dgm:spPr>
      <dgm:t>
        <a:bodyPr/>
        <a:lstStyle/>
        <a:p>
          <a:endParaRPr lang="en-US"/>
        </a:p>
      </dgm:t>
    </dgm:pt>
    <dgm:pt modelId="{8CA5F9C9-1574-488B-8B13-98E1DE2C4D54}" type="pres">
      <dgm:prSet presAssocID="{589D77E2-A25C-47B4-8FAE-49CBF5FF01B8}" presName="connectorText" presStyleLbl="sibTrans2D1" presStyleIdx="4" presStyleCnt="5"/>
      <dgm:spPr/>
      <dgm:t>
        <a:bodyPr/>
        <a:lstStyle/>
        <a:p>
          <a:endParaRPr lang="en-US"/>
        </a:p>
      </dgm:t>
    </dgm:pt>
    <dgm:pt modelId="{F7598FB0-5566-4788-88DD-1C622432B519}" type="pres">
      <dgm:prSet presAssocID="{78829897-ECBA-4F0A-A8C8-2CC27AB297DA}" presName="node" presStyleLbl="node1" presStyleIdx="5" presStyleCnt="6" custScaleX="129180" custScaleY="100000" custLinFactNeighborX="-27994">
        <dgm:presLayoutVars>
          <dgm:bulletEnabled val="1"/>
        </dgm:presLayoutVars>
      </dgm:prSet>
      <dgm:spPr/>
      <dgm:t>
        <a:bodyPr/>
        <a:lstStyle/>
        <a:p>
          <a:endParaRPr lang="en-US"/>
        </a:p>
      </dgm:t>
    </dgm:pt>
  </dgm:ptLst>
  <dgm:cxnLst>
    <dgm:cxn modelId="{D31674C6-5A50-415E-86F3-F44C5BABDBC8}" srcId="{00196328-F748-413F-9574-E61160D6A719}" destId="{78829897-ECBA-4F0A-A8C8-2CC27AB297DA}" srcOrd="5" destOrd="0" parTransId="{0D40F930-3F21-4A9A-A500-C274AB4802DC}" sibTransId="{A61574CC-A593-44E3-AAD4-3FFF744ED745}"/>
    <dgm:cxn modelId="{1E1B0E23-5051-4077-B677-E658CF840A19}" type="presOf" srcId="{78829897-ECBA-4F0A-A8C8-2CC27AB297DA}" destId="{F7598FB0-5566-4788-88DD-1C622432B519}" srcOrd="0" destOrd="0" presId="urn:microsoft.com/office/officeart/2005/8/layout/process1"/>
    <dgm:cxn modelId="{679731F1-A35C-4CD7-A4DB-66350E61B39F}" type="presOf" srcId="{00196328-F748-413F-9574-E61160D6A719}" destId="{4079A612-68CD-472A-A06A-6ED5975C76E2}" srcOrd="0" destOrd="0" presId="urn:microsoft.com/office/officeart/2005/8/layout/process1"/>
    <dgm:cxn modelId="{42B24B40-C1F6-4CCA-8609-B51B8AAAF1A6}" type="presOf" srcId="{589D77E2-A25C-47B4-8FAE-49CBF5FF01B8}" destId="{8CA5F9C9-1574-488B-8B13-98E1DE2C4D54}" srcOrd="1" destOrd="0" presId="urn:microsoft.com/office/officeart/2005/8/layout/process1"/>
    <dgm:cxn modelId="{4EF7EDAC-AB4D-499E-A22B-DEA9708FE75D}" type="presOf" srcId="{787A5A28-90A9-4348-B043-0E2BBA6F3A28}" destId="{6AD51431-609C-4B90-B4C5-B1A3AF57C07C}" srcOrd="1" destOrd="0" presId="urn:microsoft.com/office/officeart/2005/8/layout/process1"/>
    <dgm:cxn modelId="{4902017D-8B4A-4137-A779-1F49367BECCD}" srcId="{00196328-F748-413F-9574-E61160D6A719}" destId="{F55BFC72-A8B6-435A-964A-AE40E970BD4D}" srcOrd="0" destOrd="0" parTransId="{4D6BCC54-58E9-4D78-8C33-F214DB3C37A1}" sibTransId="{98EF30D5-D6B2-4482-9EBC-27087F321A09}"/>
    <dgm:cxn modelId="{485D85BD-DC32-43F2-900C-C4B8F42738B6}" srcId="{00196328-F748-413F-9574-E61160D6A719}" destId="{7C2A1A77-8467-4F8E-9031-C67429939469}" srcOrd="4" destOrd="0" parTransId="{71D40541-0B9D-4BC1-AC83-A991DFEB4142}" sibTransId="{589D77E2-A25C-47B4-8FAE-49CBF5FF01B8}"/>
    <dgm:cxn modelId="{AFC2A9D1-E2D0-4E3E-9710-EE4F81DB9558}" type="presOf" srcId="{9B82C959-4B20-4378-826C-46E271CE196E}" destId="{D561C6B9-341B-4C17-8144-715A554807F1}" srcOrd="0" destOrd="0" presId="urn:microsoft.com/office/officeart/2005/8/layout/process1"/>
    <dgm:cxn modelId="{3CD322F1-B90E-4B37-B8AB-BDD8B5019F20}" type="presOf" srcId="{787A5A28-90A9-4348-B043-0E2BBA6F3A28}" destId="{74EE5FB6-9B44-42C1-AAF2-DC0449C3E991}" srcOrd="0" destOrd="0" presId="urn:microsoft.com/office/officeart/2005/8/layout/process1"/>
    <dgm:cxn modelId="{801E25B6-CCC4-4552-8757-5B93580B7EB3}" type="presOf" srcId="{C950481F-01E1-46A4-BE9D-273EEBCC1710}" destId="{6B3F5A77-6174-4A20-99A0-1750E70FBEA7}" srcOrd="0" destOrd="0" presId="urn:microsoft.com/office/officeart/2005/8/layout/process1"/>
    <dgm:cxn modelId="{8AD22595-CE79-4401-86BC-33765E4D3A1E}" type="presOf" srcId="{9B82C959-4B20-4378-826C-46E271CE196E}" destId="{3614FD7B-DE98-4C2E-870A-0C6A4E4497AF}" srcOrd="1" destOrd="0" presId="urn:microsoft.com/office/officeart/2005/8/layout/process1"/>
    <dgm:cxn modelId="{B71EB7BD-DB5F-4D3A-A12B-79AC4263AFF9}" srcId="{00196328-F748-413F-9574-E61160D6A719}" destId="{61C7E785-63C7-4FBD-8686-935BD8BD23CA}" srcOrd="2" destOrd="0" parTransId="{3AD1D2F4-4CB5-447A-A192-1A8F265A7C18}" sibTransId="{57144439-3032-42CD-9FC0-EA7804F8A474}"/>
    <dgm:cxn modelId="{A3589D2E-8C85-4011-985B-FB48345BBA60}" type="presOf" srcId="{7C2A1A77-8467-4F8E-9031-C67429939469}" destId="{51CBA6B0-6E36-46BD-869C-66AF593F6B58}" srcOrd="0" destOrd="0" presId="urn:microsoft.com/office/officeart/2005/8/layout/process1"/>
    <dgm:cxn modelId="{DE75D077-171A-49CF-8F51-AE6EB515F3BC}" type="presOf" srcId="{98EF30D5-D6B2-4482-9EBC-27087F321A09}" destId="{A864AC78-32D2-4833-A22E-9E5482DB2FE9}" srcOrd="0" destOrd="0" presId="urn:microsoft.com/office/officeart/2005/8/layout/process1"/>
    <dgm:cxn modelId="{B84C4E40-ED32-4EDF-9770-D20C019F28AB}" type="presOf" srcId="{57144439-3032-42CD-9FC0-EA7804F8A474}" destId="{48C06474-991E-4F78-B13C-B1FBD05413CB}" srcOrd="1" destOrd="0" presId="urn:microsoft.com/office/officeart/2005/8/layout/process1"/>
    <dgm:cxn modelId="{4B4AA7EF-93F2-49D9-A864-3A3FC058701E}" type="presOf" srcId="{05FDA110-EA59-472F-B6D3-C39DE853182B}" destId="{95AC4FAC-E540-4E92-8BE6-577FB62A4A2A}" srcOrd="0" destOrd="0" presId="urn:microsoft.com/office/officeart/2005/8/layout/process1"/>
    <dgm:cxn modelId="{EB59CC9F-1161-4CE5-AC12-1F52F994161F}" type="presOf" srcId="{61C7E785-63C7-4FBD-8686-935BD8BD23CA}" destId="{A59363F3-ECD3-4834-ABAF-C52755A49FA1}" srcOrd="0" destOrd="0" presId="urn:microsoft.com/office/officeart/2005/8/layout/process1"/>
    <dgm:cxn modelId="{565A377F-03E5-4B9B-A243-5A73A0AEF97B}" srcId="{00196328-F748-413F-9574-E61160D6A719}" destId="{05FDA110-EA59-472F-B6D3-C39DE853182B}" srcOrd="3" destOrd="0" parTransId="{1709D4F2-0882-4020-9A06-7805672932D6}" sibTransId="{9B82C959-4B20-4378-826C-46E271CE196E}"/>
    <dgm:cxn modelId="{30C5D5E9-E1A6-4189-BFAD-0CDC9A6F133A}" type="presOf" srcId="{F55BFC72-A8B6-435A-964A-AE40E970BD4D}" destId="{5F1E6D9D-B72B-442B-AEC9-A6FF3354BE18}" srcOrd="0" destOrd="0" presId="urn:microsoft.com/office/officeart/2005/8/layout/process1"/>
    <dgm:cxn modelId="{0753F4D0-3269-4D72-B606-4BCAC9B448CE}" srcId="{00196328-F748-413F-9574-E61160D6A719}" destId="{C950481F-01E1-46A4-BE9D-273EEBCC1710}" srcOrd="1" destOrd="0" parTransId="{A0F5D920-64B7-4E5D-88E9-A88ED2205A15}" sibTransId="{787A5A28-90A9-4348-B043-0E2BBA6F3A28}"/>
    <dgm:cxn modelId="{D0DD221D-3F50-43E0-B1AF-87000B932B6D}" type="presOf" srcId="{98EF30D5-D6B2-4482-9EBC-27087F321A09}" destId="{C4BF00F6-1D0F-45B9-81AE-2D0D2B035BAB}" srcOrd="1" destOrd="0" presId="urn:microsoft.com/office/officeart/2005/8/layout/process1"/>
    <dgm:cxn modelId="{AD9A7BC3-0EF2-4D14-A2AB-998E82C6EDF9}" type="presOf" srcId="{57144439-3032-42CD-9FC0-EA7804F8A474}" destId="{C242EA0D-701E-4B9D-BFFA-EDCAED5A4785}" srcOrd="0" destOrd="0" presId="urn:microsoft.com/office/officeart/2005/8/layout/process1"/>
    <dgm:cxn modelId="{D5915FED-7C38-4EAE-9DBD-B93164C515FC}" type="presOf" srcId="{589D77E2-A25C-47B4-8FAE-49CBF5FF01B8}" destId="{62482DF0-992C-4AA9-B725-9E112258B5D8}" srcOrd="0" destOrd="0" presId="urn:microsoft.com/office/officeart/2005/8/layout/process1"/>
    <dgm:cxn modelId="{8223C98E-3C89-4A17-8CE4-4EE1754C55EF}" type="presParOf" srcId="{4079A612-68CD-472A-A06A-6ED5975C76E2}" destId="{5F1E6D9D-B72B-442B-AEC9-A6FF3354BE18}" srcOrd="0" destOrd="0" presId="urn:microsoft.com/office/officeart/2005/8/layout/process1"/>
    <dgm:cxn modelId="{CAC6DB30-ADB5-4753-A468-F4C631A27449}" type="presParOf" srcId="{4079A612-68CD-472A-A06A-6ED5975C76E2}" destId="{A864AC78-32D2-4833-A22E-9E5482DB2FE9}" srcOrd="1" destOrd="0" presId="urn:microsoft.com/office/officeart/2005/8/layout/process1"/>
    <dgm:cxn modelId="{8A0450C5-A701-45D3-9638-B2B64B5D287D}" type="presParOf" srcId="{A864AC78-32D2-4833-A22E-9E5482DB2FE9}" destId="{C4BF00F6-1D0F-45B9-81AE-2D0D2B035BAB}" srcOrd="0" destOrd="0" presId="urn:microsoft.com/office/officeart/2005/8/layout/process1"/>
    <dgm:cxn modelId="{3789A2DF-077D-400D-B034-ABF4AF7CB829}" type="presParOf" srcId="{4079A612-68CD-472A-A06A-6ED5975C76E2}" destId="{6B3F5A77-6174-4A20-99A0-1750E70FBEA7}" srcOrd="2" destOrd="0" presId="urn:microsoft.com/office/officeart/2005/8/layout/process1"/>
    <dgm:cxn modelId="{347BF8A0-E285-4146-BCB1-467680C590EA}" type="presParOf" srcId="{4079A612-68CD-472A-A06A-6ED5975C76E2}" destId="{74EE5FB6-9B44-42C1-AAF2-DC0449C3E991}" srcOrd="3" destOrd="0" presId="urn:microsoft.com/office/officeart/2005/8/layout/process1"/>
    <dgm:cxn modelId="{896C98FB-0AB3-456C-AFC7-0ACFC861CA59}" type="presParOf" srcId="{74EE5FB6-9B44-42C1-AAF2-DC0449C3E991}" destId="{6AD51431-609C-4B90-B4C5-B1A3AF57C07C}" srcOrd="0" destOrd="0" presId="urn:microsoft.com/office/officeart/2005/8/layout/process1"/>
    <dgm:cxn modelId="{B7F98D9E-3EFA-4EAA-9F37-F2FD1A021A03}" type="presParOf" srcId="{4079A612-68CD-472A-A06A-6ED5975C76E2}" destId="{A59363F3-ECD3-4834-ABAF-C52755A49FA1}" srcOrd="4" destOrd="0" presId="urn:microsoft.com/office/officeart/2005/8/layout/process1"/>
    <dgm:cxn modelId="{C8F75E6B-F430-4CC3-BDCA-23709A2C218C}" type="presParOf" srcId="{4079A612-68CD-472A-A06A-6ED5975C76E2}" destId="{C242EA0D-701E-4B9D-BFFA-EDCAED5A4785}" srcOrd="5" destOrd="0" presId="urn:microsoft.com/office/officeart/2005/8/layout/process1"/>
    <dgm:cxn modelId="{28B4549A-0656-4F2E-8F0A-9819B94609D4}" type="presParOf" srcId="{C242EA0D-701E-4B9D-BFFA-EDCAED5A4785}" destId="{48C06474-991E-4F78-B13C-B1FBD05413CB}" srcOrd="0" destOrd="0" presId="urn:microsoft.com/office/officeart/2005/8/layout/process1"/>
    <dgm:cxn modelId="{1F700054-E6D4-4372-87E7-F40628260D3A}" type="presParOf" srcId="{4079A612-68CD-472A-A06A-6ED5975C76E2}" destId="{95AC4FAC-E540-4E92-8BE6-577FB62A4A2A}" srcOrd="6" destOrd="0" presId="urn:microsoft.com/office/officeart/2005/8/layout/process1"/>
    <dgm:cxn modelId="{299CEDD9-3F83-40F7-9A17-D0FAE5EED497}" type="presParOf" srcId="{4079A612-68CD-472A-A06A-6ED5975C76E2}" destId="{D561C6B9-341B-4C17-8144-715A554807F1}" srcOrd="7" destOrd="0" presId="urn:microsoft.com/office/officeart/2005/8/layout/process1"/>
    <dgm:cxn modelId="{66E15EEE-B191-41AF-8567-5A0CB0E83AE6}" type="presParOf" srcId="{D561C6B9-341B-4C17-8144-715A554807F1}" destId="{3614FD7B-DE98-4C2E-870A-0C6A4E4497AF}" srcOrd="0" destOrd="0" presId="urn:microsoft.com/office/officeart/2005/8/layout/process1"/>
    <dgm:cxn modelId="{1E916981-8BB7-406B-A893-5FD711A1120A}" type="presParOf" srcId="{4079A612-68CD-472A-A06A-6ED5975C76E2}" destId="{51CBA6B0-6E36-46BD-869C-66AF593F6B58}" srcOrd="8" destOrd="0" presId="urn:microsoft.com/office/officeart/2005/8/layout/process1"/>
    <dgm:cxn modelId="{67A38FE3-1D87-4907-82FD-A17D8F820D4F}" type="presParOf" srcId="{4079A612-68CD-472A-A06A-6ED5975C76E2}" destId="{62482DF0-992C-4AA9-B725-9E112258B5D8}" srcOrd="9" destOrd="0" presId="urn:microsoft.com/office/officeart/2005/8/layout/process1"/>
    <dgm:cxn modelId="{4DE4D5EF-699E-4918-B43F-28BD1C4280DC}" type="presParOf" srcId="{62482DF0-992C-4AA9-B725-9E112258B5D8}" destId="{8CA5F9C9-1574-488B-8B13-98E1DE2C4D54}" srcOrd="0" destOrd="0" presId="urn:microsoft.com/office/officeart/2005/8/layout/process1"/>
    <dgm:cxn modelId="{91D0F0AE-74E1-431F-BDE5-9FDC0F93F082}" type="presParOf" srcId="{4079A612-68CD-472A-A06A-6ED5975C76E2}" destId="{F7598FB0-5566-4788-88DD-1C622432B519}" srcOrd="10" destOrd="0" presId="urn:microsoft.com/office/officeart/2005/8/layout/process1"/>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E6D9D-B72B-442B-AEC9-A6FF3354BE18}">
      <dsp:nvSpPr>
        <dsp:cNvPr id="0" name=""/>
        <dsp:cNvSpPr/>
      </dsp:nvSpPr>
      <dsp:spPr>
        <a:xfrm>
          <a:off x="4967" y="108525"/>
          <a:ext cx="880572" cy="648546"/>
        </a:xfrm>
        <a:prstGeom prst="roundRect">
          <a:avLst>
            <a:gd name="adj" fmla="val 10000"/>
          </a:avLst>
        </a:prstGeom>
        <a:solidFill>
          <a:schemeClr val="accent1">
            <a:lumMod val="20000"/>
            <a:lumOff val="8000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1.0 </a:t>
          </a:r>
        </a:p>
        <a:p>
          <a:pPr lvl="0" algn="ctr" defTabSz="444500">
            <a:lnSpc>
              <a:spcPct val="90000"/>
            </a:lnSpc>
            <a:spcBef>
              <a:spcPct val="0"/>
            </a:spcBef>
            <a:spcAft>
              <a:spcPct val="35000"/>
            </a:spcAft>
          </a:pPr>
          <a:r>
            <a:rPr lang="en-US" sz="1000" kern="1200">
              <a:solidFill>
                <a:schemeClr val="tx1"/>
              </a:solidFill>
            </a:rPr>
            <a:t>Acq Strategy Develop</a:t>
          </a:r>
        </a:p>
      </dsp:txBody>
      <dsp:txXfrm>
        <a:off x="23962" y="127520"/>
        <a:ext cx="842582" cy="610556"/>
      </dsp:txXfrm>
    </dsp:sp>
    <dsp:sp modelId="{A864AC78-32D2-4833-A22E-9E5482DB2FE9}">
      <dsp:nvSpPr>
        <dsp:cNvPr id="0" name=""/>
        <dsp:cNvSpPr/>
      </dsp:nvSpPr>
      <dsp:spPr>
        <a:xfrm>
          <a:off x="916801" y="333520"/>
          <a:ext cx="135351" cy="198555"/>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16801" y="373231"/>
        <a:ext cx="94746" cy="119133"/>
      </dsp:txXfrm>
    </dsp:sp>
    <dsp:sp modelId="{6B3F5A77-6174-4A20-99A0-1750E70FBEA7}">
      <dsp:nvSpPr>
        <dsp:cNvPr id="0" name=""/>
        <dsp:cNvSpPr/>
      </dsp:nvSpPr>
      <dsp:spPr>
        <a:xfrm>
          <a:off x="1078261" y="108525"/>
          <a:ext cx="958089" cy="648546"/>
        </a:xfrm>
        <a:prstGeom prst="roundRect">
          <a:avLst>
            <a:gd name="adj" fmla="val 10000"/>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2.0</a:t>
          </a:r>
        </a:p>
        <a:p>
          <a:pPr lvl="0" algn="ctr" defTabSz="444500">
            <a:lnSpc>
              <a:spcPct val="90000"/>
            </a:lnSpc>
            <a:spcBef>
              <a:spcPct val="0"/>
            </a:spcBef>
            <a:spcAft>
              <a:spcPct val="35000"/>
            </a:spcAft>
          </a:pPr>
          <a:r>
            <a:rPr lang="en-US" sz="1000" kern="1200">
              <a:solidFill>
                <a:schemeClr val="tx1"/>
              </a:solidFill>
            </a:rPr>
            <a:t> RFP Development</a:t>
          </a:r>
        </a:p>
      </dsp:txBody>
      <dsp:txXfrm>
        <a:off x="1097256" y="127520"/>
        <a:ext cx="920099" cy="610556"/>
      </dsp:txXfrm>
    </dsp:sp>
    <dsp:sp modelId="{74EE5FB6-9B44-42C1-AAF2-DC0449C3E991}">
      <dsp:nvSpPr>
        <dsp:cNvPr id="0" name=""/>
        <dsp:cNvSpPr/>
      </dsp:nvSpPr>
      <dsp:spPr>
        <a:xfrm>
          <a:off x="2079366" y="333520"/>
          <a:ext cx="184391" cy="198555"/>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79366" y="373231"/>
        <a:ext cx="129074" cy="119133"/>
      </dsp:txXfrm>
    </dsp:sp>
    <dsp:sp modelId="{A59363F3-ECD3-4834-ABAF-C52755A49FA1}">
      <dsp:nvSpPr>
        <dsp:cNvPr id="0" name=""/>
        <dsp:cNvSpPr/>
      </dsp:nvSpPr>
      <dsp:spPr>
        <a:xfrm>
          <a:off x="2298898" y="108525"/>
          <a:ext cx="909236" cy="648546"/>
        </a:xfrm>
        <a:prstGeom prst="roundRect">
          <a:avLst>
            <a:gd name="adj" fmla="val 10000"/>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 tIns="38100" rIns="9144" bIns="381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3.0 </a:t>
          </a:r>
        </a:p>
        <a:p>
          <a:pPr lvl="0" algn="ctr" defTabSz="444500">
            <a:lnSpc>
              <a:spcPct val="90000"/>
            </a:lnSpc>
            <a:spcBef>
              <a:spcPct val="0"/>
            </a:spcBef>
            <a:spcAft>
              <a:spcPct val="35000"/>
            </a:spcAft>
          </a:pPr>
          <a:r>
            <a:rPr lang="en-US" sz="1000" kern="1200">
              <a:solidFill>
                <a:schemeClr val="tx1"/>
              </a:solidFill>
            </a:rPr>
            <a:t>Proposal Evaluation</a:t>
          </a:r>
        </a:p>
      </dsp:txBody>
      <dsp:txXfrm>
        <a:off x="2317893" y="127520"/>
        <a:ext cx="871246" cy="610556"/>
      </dsp:txXfrm>
    </dsp:sp>
    <dsp:sp modelId="{C242EA0D-701E-4B9D-BFFA-EDCAED5A4785}">
      <dsp:nvSpPr>
        <dsp:cNvPr id="0" name=""/>
        <dsp:cNvSpPr/>
      </dsp:nvSpPr>
      <dsp:spPr>
        <a:xfrm>
          <a:off x="3244073" y="333520"/>
          <a:ext cx="154053" cy="198555"/>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244073" y="373231"/>
        <a:ext cx="107837" cy="119133"/>
      </dsp:txXfrm>
    </dsp:sp>
    <dsp:sp modelId="{95AC4FAC-E540-4E92-8BE6-577FB62A4A2A}">
      <dsp:nvSpPr>
        <dsp:cNvPr id="0" name=""/>
        <dsp:cNvSpPr/>
      </dsp:nvSpPr>
      <dsp:spPr>
        <a:xfrm>
          <a:off x="3427484" y="108525"/>
          <a:ext cx="852746" cy="648546"/>
        </a:xfrm>
        <a:prstGeom prst="roundRect">
          <a:avLst>
            <a:gd name="adj" fmla="val 10000"/>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 tIns="38100" rIns="9144" bIns="381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4.0 </a:t>
          </a:r>
        </a:p>
        <a:p>
          <a:pPr lvl="0" algn="ctr" defTabSz="444500">
            <a:lnSpc>
              <a:spcPct val="90000"/>
            </a:lnSpc>
            <a:spcBef>
              <a:spcPct val="0"/>
            </a:spcBef>
            <a:spcAft>
              <a:spcPct val="35000"/>
            </a:spcAft>
          </a:pPr>
          <a:r>
            <a:rPr lang="en-US" sz="1000" kern="1200">
              <a:solidFill>
                <a:schemeClr val="tx1"/>
              </a:solidFill>
            </a:rPr>
            <a:t>SRR/SFR</a:t>
          </a:r>
        </a:p>
        <a:p>
          <a:pPr lvl="0" algn="ctr" defTabSz="444500">
            <a:lnSpc>
              <a:spcPct val="90000"/>
            </a:lnSpc>
            <a:spcBef>
              <a:spcPct val="0"/>
            </a:spcBef>
            <a:spcAft>
              <a:spcPct val="35000"/>
            </a:spcAft>
          </a:pPr>
          <a:endParaRPr lang="en-US" sz="1000" kern="1200">
            <a:solidFill>
              <a:schemeClr val="tx1"/>
            </a:solidFill>
          </a:endParaRPr>
        </a:p>
      </dsp:txBody>
      <dsp:txXfrm>
        <a:off x="3446479" y="127520"/>
        <a:ext cx="814756" cy="610556"/>
      </dsp:txXfrm>
    </dsp:sp>
    <dsp:sp modelId="{D561C6B9-341B-4C17-8144-715A554807F1}">
      <dsp:nvSpPr>
        <dsp:cNvPr id="0" name=""/>
        <dsp:cNvSpPr/>
      </dsp:nvSpPr>
      <dsp:spPr>
        <a:xfrm>
          <a:off x="4318883" y="333520"/>
          <a:ext cx="165690" cy="198555"/>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318883" y="373231"/>
        <a:ext cx="115983" cy="119133"/>
      </dsp:txXfrm>
    </dsp:sp>
    <dsp:sp modelId="{51CBA6B0-6E36-46BD-869C-66AF593F6B58}">
      <dsp:nvSpPr>
        <dsp:cNvPr id="0" name=""/>
        <dsp:cNvSpPr/>
      </dsp:nvSpPr>
      <dsp:spPr>
        <a:xfrm>
          <a:off x="4516149" y="108525"/>
          <a:ext cx="656320" cy="648546"/>
        </a:xfrm>
        <a:prstGeom prst="roundRect">
          <a:avLst>
            <a:gd name="adj" fmla="val 10000"/>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 tIns="38100" rIns="9144" bIns="381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5.0/6.0</a:t>
          </a:r>
        </a:p>
        <a:p>
          <a:pPr lvl="0" algn="ctr" defTabSz="444500">
            <a:lnSpc>
              <a:spcPct val="90000"/>
            </a:lnSpc>
            <a:spcBef>
              <a:spcPct val="0"/>
            </a:spcBef>
            <a:spcAft>
              <a:spcPct val="35000"/>
            </a:spcAft>
          </a:pPr>
          <a:r>
            <a:rPr lang="en-US" sz="1000" kern="1200">
              <a:solidFill>
                <a:schemeClr val="tx1"/>
              </a:solidFill>
            </a:rPr>
            <a:t>PDR/CDR</a:t>
          </a:r>
        </a:p>
        <a:p>
          <a:pPr lvl="0" algn="ctr" defTabSz="444500">
            <a:lnSpc>
              <a:spcPct val="90000"/>
            </a:lnSpc>
            <a:spcBef>
              <a:spcPct val="0"/>
            </a:spcBef>
            <a:spcAft>
              <a:spcPct val="35000"/>
            </a:spcAft>
          </a:pPr>
          <a:endParaRPr lang="en-US" sz="1000" kern="1200">
            <a:solidFill>
              <a:schemeClr val="tx1"/>
            </a:solidFill>
          </a:endParaRPr>
        </a:p>
      </dsp:txBody>
      <dsp:txXfrm>
        <a:off x="4535144" y="127520"/>
        <a:ext cx="618330" cy="610556"/>
      </dsp:txXfrm>
    </dsp:sp>
    <dsp:sp modelId="{62482DF0-992C-4AA9-B725-9E112258B5D8}">
      <dsp:nvSpPr>
        <dsp:cNvPr id="0" name=""/>
        <dsp:cNvSpPr/>
      </dsp:nvSpPr>
      <dsp:spPr>
        <a:xfrm>
          <a:off x="5208386" y="333520"/>
          <a:ext cx="153961" cy="198555"/>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5208386" y="373231"/>
        <a:ext cx="107773" cy="119133"/>
      </dsp:txXfrm>
    </dsp:sp>
    <dsp:sp modelId="{F7598FB0-5566-4788-88DD-1C622432B519}">
      <dsp:nvSpPr>
        <dsp:cNvPr id="0" name=""/>
        <dsp:cNvSpPr/>
      </dsp:nvSpPr>
      <dsp:spPr>
        <a:xfrm>
          <a:off x="5391688" y="108525"/>
          <a:ext cx="761899" cy="648546"/>
        </a:xfrm>
        <a:prstGeom prst="roundRect">
          <a:avLst>
            <a:gd name="adj" fmla="val 10000"/>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 tIns="38100" rIns="9144" bIns="381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7.0 </a:t>
          </a:r>
        </a:p>
        <a:p>
          <a:pPr lvl="0" algn="ctr" defTabSz="444500">
            <a:lnSpc>
              <a:spcPct val="90000"/>
            </a:lnSpc>
            <a:spcBef>
              <a:spcPct val="0"/>
            </a:spcBef>
            <a:spcAft>
              <a:spcPct val="35000"/>
            </a:spcAft>
          </a:pPr>
          <a:r>
            <a:rPr lang="en-US" sz="1000" kern="1200">
              <a:solidFill>
                <a:schemeClr val="tx1"/>
              </a:solidFill>
            </a:rPr>
            <a:t>Verification</a:t>
          </a:r>
        </a:p>
        <a:p>
          <a:pPr lvl="0" algn="ctr" defTabSz="444500">
            <a:lnSpc>
              <a:spcPct val="90000"/>
            </a:lnSpc>
            <a:spcBef>
              <a:spcPct val="0"/>
            </a:spcBef>
            <a:spcAft>
              <a:spcPct val="35000"/>
            </a:spcAft>
          </a:pPr>
          <a:endParaRPr lang="en-US" sz="1000" kern="1200">
            <a:solidFill>
              <a:schemeClr val="tx1"/>
            </a:solidFill>
          </a:endParaRPr>
        </a:p>
      </dsp:txBody>
      <dsp:txXfrm>
        <a:off x="5410683" y="127520"/>
        <a:ext cx="723909" cy="6105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Owner xmlns="6a3103f4-a356-47a0-880b-a7198d834c39">EN</Owner>
    <Version_x002e_ xmlns="6a3103f4-a356-47a0-880b-a7198d834c39">1.4</Version_x002e_>
    <PMM_x0020_Level xmlns="6a3103f4-a356-47a0-880b-a7198d834c39">PMM-2</PMM_x0020_Level>
    <Metric_x0020_Lead xmlns="6a3103f4-a356-47a0-880b-a7198d834c39">
      <UserInfo>
        <DisplayName/>
        <AccountId xsi:nil="true"/>
        <AccountType/>
      </UserInfo>
    </Metric_x0020_Lead>
    <Status xmlns="6a3103f4-a356-47a0-880b-a7198d834c39">Active</Status>
    <Date xmlns="6a3103f4-a356-47a0-880b-a7198d834c39">2022-02-27T05:00:00+00:00</Date>
    <Process_x0020_Lead xmlns="6a3103f4-a356-47a0-880b-a7198d834c39">
      <UserInfo>
        <DisplayName>MACK, SEAN W NH-04 USAF AFMC AFLCMC/EZAC</DisplayName>
        <AccountId>12101</AccountId>
        <AccountType/>
      </UserInfo>
    </Process_x0020_Lea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1" ma:contentTypeDescription="Create a new document." ma:contentTypeScope="" ma:versionID="b77ab904eb517fe4ca9beac2b470ff9a">
  <xsd:schema xmlns:xsd="http://www.w3.org/2001/XMLSchema" xmlns:xs="http://www.w3.org/2001/XMLSchema" xmlns:p="http://schemas.microsoft.com/office/2006/metadata/properties" xmlns:ns2="6a3103f4-a356-47a0-880b-a7198d834c39" targetNamespace="http://schemas.microsoft.com/office/2006/metadata/properties" ma:root="true" ma:fieldsID="2abfba4c98e3da04362a3cdfa2e53929"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T"/>
          <xsd:enumeration value="DP"/>
          <xsd:enumeration value="EN"/>
          <xsd:enumeration value="FM"/>
          <xsd:enumeration value="IG"/>
          <xsd:enumeration value="IN"/>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BE0DD-9C21-4EBD-9EDA-C0F756E6FEDC}">
  <ds:schemaRefs>
    <ds:schemaRef ds:uri="http://schemas.microsoft.com/sharepoint/v3/contenttype/forms"/>
  </ds:schemaRefs>
</ds:datastoreItem>
</file>

<file path=customXml/itemProps2.xml><?xml version="1.0" encoding="utf-8"?>
<ds:datastoreItem xmlns:ds="http://schemas.openxmlformats.org/officeDocument/2006/customXml" ds:itemID="{9955C00F-EAC7-46A2-A03A-35A989834D2F}">
  <ds:schemaRefs>
    <ds:schemaRef ds:uri="http://schemas.microsoft.com/office/infopath/2007/PartnerControls"/>
    <ds:schemaRef ds:uri="http://purl.org/dc/elements/1.1/"/>
    <ds:schemaRef ds:uri="http://schemas.microsoft.com/office/2006/metadata/properties"/>
    <ds:schemaRef ds:uri="8b349905-5468-4d4e-ae68-c072f3be238e"/>
    <ds:schemaRef ds:uri="http://schemas.microsoft.com/sharepoint/v3"/>
    <ds:schemaRef ds:uri="http://purl.org/dc/terms/"/>
    <ds:schemaRef ds:uri="http://schemas.openxmlformats.org/package/2006/metadata/core-properties"/>
    <ds:schemaRef ds:uri="http://schemas.microsoft.com/office/2006/documentManagement/types"/>
    <ds:schemaRef ds:uri="1f23b221-e1e7-44a5-ba74-e7f5c84622c8"/>
    <ds:schemaRef ds:uri="http://www.w3.org/XML/1998/namespace"/>
    <ds:schemaRef ds:uri="http://purl.org/dc/dcmitype/"/>
  </ds:schemaRefs>
</ds:datastoreItem>
</file>

<file path=customXml/itemProps3.xml><?xml version="1.0" encoding="utf-8"?>
<ds:datastoreItem xmlns:ds="http://schemas.openxmlformats.org/officeDocument/2006/customXml" ds:itemID="{F157A8AA-E73E-4A9E-ABE2-18985AB222E3}"/>
</file>

<file path=customXml/itemProps4.xml><?xml version="1.0" encoding="utf-8"?>
<ds:datastoreItem xmlns:ds="http://schemas.openxmlformats.org/officeDocument/2006/customXml" ds:itemID="{8352EB42-8A4A-42B6-A648-9BAECB3F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6221</Words>
  <Characters>35464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Implementing Open Systems Architecture</vt:lpstr>
    </vt:vector>
  </TitlesOfParts>
  <Company>U.S. Air Force</Company>
  <LinksUpToDate>false</LinksUpToDate>
  <CharactersWithSpaces>41602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Implementing Open Systems Architecture</dc:title>
  <dc:creator>HallbeRE</dc:creator>
  <cp:lastModifiedBy>MACK, SEAN W NH-04 USAF AFMC AFLCMC/EZAC</cp:lastModifiedBy>
  <cp:revision>2</cp:revision>
  <cp:lastPrinted>2021-02-10T14:28:00Z</cp:lastPrinted>
  <dcterms:created xsi:type="dcterms:W3CDTF">2022-03-01T17:14:00Z</dcterms:created>
  <dcterms:modified xsi:type="dcterms:W3CDTF">2022-03-01T17:14:00Z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y fmtid="{D5CDD505-2E9C-101B-9397-08002B2CF9AE}" pid="3" name="Task#">
    <vt:lpwstr/>
  </property>
  <property fmtid="{D5CDD505-2E9C-101B-9397-08002B2CF9AE}" pid="4" name="Major Process">
    <vt:lpwstr>Support</vt:lpwstr>
  </property>
  <property fmtid="{D5CDD505-2E9C-101B-9397-08002B2CF9AE}" pid="5" name="Old PGB Chapter">
    <vt:lpwstr>S1</vt:lpwstr>
  </property>
  <property fmtid="{D5CDD505-2E9C-101B-9397-08002B2CF9AE}" pid="6" name="Functional">
    <vt:lpwstr/>
  </property>
  <property fmtid="{D5CDD505-2E9C-101B-9397-08002B2CF9AE}" pid="7" name="URL">
    <vt:lpwstr>https://cs4.eis.afmc.af.mil/sites/1534/ProcDir/SPD/Forms/AllItems.aspx?View={548DCE6D-F8B2-4976-BBB0-AE744A7A98A6}&amp;FilterField1=Ref%5Fx0020%5FNo%5Fx002e%5F&amp;FilterValue1=S01https://cs4.eis.afmc.af.mil/sites/1534/ProcDir/SPD/Forms/AllItems.aspx?View={548DCE</vt:lpwstr>
  </property>
  <property fmtid="{D5CDD505-2E9C-101B-9397-08002B2CF9AE}" pid="8" name="Process Lead">
    <vt:lpwstr>606;#GARRETT, CHRISTOPHER A NH-04 USAF AFMC AFLCMC/EZAC</vt:lpwstr>
  </property>
  <property fmtid="{D5CDD505-2E9C-101B-9397-08002B2CF9AE}" pid="9" name="Category">
    <vt:lpwstr>Standard Process</vt:lpwstr>
  </property>
  <property fmtid="{D5CDD505-2E9C-101B-9397-08002B2CF9AE}" pid="10" name="Status">
    <vt:lpwstr>Active</vt:lpwstr>
  </property>
  <property fmtid="{D5CDD505-2E9C-101B-9397-08002B2CF9AE}" pid="11" name="Date">
    <vt:lpwstr>2014-10-08T04:00:00+00:00</vt:lpwstr>
  </property>
  <property fmtid="{D5CDD505-2E9C-101B-9397-08002B2CF9AE}" pid="12" name="Order">
    <vt:r8>400</vt:r8>
  </property>
  <property fmtid="{D5CDD505-2E9C-101B-9397-08002B2CF9AE}" pid="13" name="Process Owner">
    <vt:lpwstr>EN</vt:lpwstr>
  </property>
  <property fmtid="{D5CDD505-2E9C-101B-9397-08002B2CF9AE}" pid="14" name="Metric Lead">
    <vt:lpwstr/>
  </property>
  <property fmtid="{D5CDD505-2E9C-101B-9397-08002B2CF9AE}" pid="15" name="Metrics Data">
    <vt:lpwstr>https://cs4.eis.afmc.af.mil/sites/1749/Lists/APD1/Allitemsg.aspx?ShowInGrid=HTMLStandardize Processes</vt:lpwstr>
  </property>
  <property fmtid="{D5CDD505-2E9C-101B-9397-08002B2CF9AE}" pid="16" name="Purpose">
    <vt:lpwstr>Finalized Standard Process (ready for APD)</vt:lpwstr>
  </property>
  <property fmtid="{D5CDD505-2E9C-101B-9397-08002B2CF9AE}" pid="17" name="xd_ProgID">
    <vt:lpwstr/>
  </property>
  <property fmtid="{D5CDD505-2E9C-101B-9397-08002B2CF9AE}" pid="18" name="TemplateUrl">
    <vt:lpwstr/>
  </property>
  <property fmtid="{D5CDD505-2E9C-101B-9397-08002B2CF9AE}" pid="19" name="PMM Level">
    <vt:lpwstr>PMM-1</vt:lpwstr>
  </property>
  <property fmtid="{D5CDD505-2E9C-101B-9397-08002B2CF9AE}" pid="20" name="Date0">
    <vt:lpwstr>2017-03-23T00:00:00Z</vt:lpwstr>
  </property>
  <property fmtid="{D5CDD505-2E9C-101B-9397-08002B2CF9AE}" pid="21" name="Metric Data">
    <vt:lpwstr>, </vt:lpwstr>
  </property>
  <property fmtid="{D5CDD505-2E9C-101B-9397-08002B2CF9AE}" pid="22" name="DocVersion">
    <vt:lpwstr>1.0</vt:lpwstr>
  </property>
  <property fmtid="{D5CDD505-2E9C-101B-9397-08002B2CF9AE}" pid="23" name="Supporting Docs">
    <vt:lpwstr>, </vt:lpwstr>
  </property>
  <property fmtid="{D5CDD505-2E9C-101B-9397-08002B2CF9AE}" pid="24" name="Process Category">
    <vt:lpwstr>Technical</vt:lpwstr>
  </property>
  <property fmtid="{D5CDD505-2E9C-101B-9397-08002B2CF9AE}" pid="25" name="Process Type">
    <vt:lpwstr>Standard Process</vt:lpwstr>
  </property>
  <property fmtid="{D5CDD505-2E9C-101B-9397-08002B2CF9AE}" pid="26" name="_SourceUrl">
    <vt:lpwstr/>
  </property>
  <property fmtid="{D5CDD505-2E9C-101B-9397-08002B2CF9AE}" pid="27" name="_SharedFileIndex">
    <vt:lpwstr/>
  </property>
</Properties>
</file>