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44AB1" w14:textId="77777777" w:rsid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925DA3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12802">
        <w:rPr>
          <w:rFonts w:ascii="Times New Roman" w:eastAsia="Times New Roman" w:hAnsi="Times New Roman" w:cs="Times New Roman"/>
          <w:b/>
          <w:bCs/>
          <w:sz w:val="24"/>
          <w:szCs w:val="24"/>
        </w:rPr>
        <w:t>To be completed by the requesting organization:</w:t>
      </w:r>
    </w:p>
    <w:p w14:paraId="321F214A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</w:p>
    <w:p w14:paraId="6F4CDD03" w14:textId="77777777" w:rsidR="00C12802" w:rsidRPr="00C12802" w:rsidRDefault="00C12802" w:rsidP="00C128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</w:rPr>
      </w:pPr>
      <w:r w:rsidRPr="00C12802"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</w:rPr>
        <w:t>A. Requirement</w:t>
      </w:r>
    </w:p>
    <w:p w14:paraId="72C7A0B7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6D8A95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Requirement Point of Contact in PEO or MAJCOM </w:t>
      </w:r>
      <w:r w:rsidRPr="00C12802">
        <w:rPr>
          <w:rFonts w:ascii="Times New Roman" w:eastAsia="Times New Roman" w:hAnsi="Times New Roman" w:cs="Times New Roman"/>
          <w:sz w:val="20"/>
          <w:szCs w:val="20"/>
        </w:rPr>
        <w:t>(Name/Office/Phone):</w:t>
      </w:r>
      <w:r w:rsidR="00BC45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418370481"/>
          <w:placeholder>
            <w:docPart w:val="DefaultPlaceholder_-1854013440"/>
          </w:placeholder>
          <w:showingPlcHdr/>
        </w:sdtPr>
        <w:sdtEndPr/>
        <w:sdtContent>
          <w:r w:rsidR="00BC4503" w:rsidRPr="000B01C4">
            <w:rPr>
              <w:rStyle w:val="PlaceholderText"/>
              <w:color w:val="0000FF"/>
            </w:rPr>
            <w:t>Click or tap here to enter text.</w:t>
          </w:r>
        </w:sdtContent>
      </w:sdt>
    </w:p>
    <w:p w14:paraId="586A6AF1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958049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PEO or MAJCOM NAME: </w:t>
      </w:r>
      <w:r w:rsidRPr="00C12802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(i.e., PEO ACS/BM/ISR/JSF or AQR/TER/ACC, </w:t>
      </w:r>
      <w:proofErr w:type="spellStart"/>
      <w:r w:rsidRPr="00C12802">
        <w:rPr>
          <w:rFonts w:ascii="Times New Roman" w:eastAsia="Times New Roman" w:hAnsi="Times New Roman" w:cs="Times New Roman"/>
          <w:bCs/>
          <w:i/>
          <w:sz w:val="20"/>
          <w:szCs w:val="20"/>
        </w:rPr>
        <w:t>etc</w:t>
      </w:r>
      <w:proofErr w:type="spellEnd"/>
      <w:r w:rsidRPr="00C12802">
        <w:rPr>
          <w:rFonts w:ascii="Times New Roman" w:eastAsia="Times New Roman" w:hAnsi="Times New Roman" w:cs="Times New Roman"/>
          <w:bCs/>
          <w:i/>
          <w:sz w:val="20"/>
          <w:szCs w:val="20"/>
        </w:rPr>
        <w:t>)</w:t>
      </w:r>
      <w:r w:rsidR="00BC450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i/>
            <w:sz w:val="20"/>
            <w:szCs w:val="20"/>
          </w:rPr>
          <w:id w:val="1008327095"/>
          <w:placeholder>
            <w:docPart w:val="DefaultPlaceholder_-1854013440"/>
          </w:placeholder>
          <w:showingPlcHdr/>
        </w:sdtPr>
        <w:sdtEndPr/>
        <w:sdtContent>
          <w:r w:rsidR="00BC4503" w:rsidRPr="000B01C4">
            <w:rPr>
              <w:rStyle w:val="PlaceholderText"/>
              <w:color w:val="0000FF"/>
            </w:rPr>
            <w:t>Click or tap here to enter text.</w:t>
          </w:r>
        </w:sdtContent>
      </w:sdt>
    </w:p>
    <w:p w14:paraId="5367371A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B9BE55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bCs/>
          <w:sz w:val="20"/>
          <w:szCs w:val="20"/>
        </w:rPr>
        <w:t>PROGRAM NAME</w:t>
      </w:r>
      <w:r w:rsidRPr="00C12802">
        <w:rPr>
          <w:rFonts w:ascii="Times New Roman" w:eastAsia="Times New Roman" w:hAnsi="Times New Roman" w:cs="Times New Roman"/>
          <w:bCs/>
          <w:sz w:val="20"/>
          <w:szCs w:val="20"/>
        </w:rPr>
        <w:t xml:space="preserve"> (NAME of receiving</w:t>
      </w:r>
      <w:r w:rsidRPr="00C12802">
        <w:rPr>
          <w:rFonts w:ascii="Times New Roman" w:eastAsia="Times New Roman" w:hAnsi="Times New Roman" w:cs="Times New Roman"/>
          <w:sz w:val="20"/>
          <w:szCs w:val="20"/>
        </w:rPr>
        <w:t xml:space="preserve"> RDT&amp;E PE and BPAC </w:t>
      </w:r>
      <w:r w:rsidRPr="00C1280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OR</w:t>
      </w:r>
      <w:r w:rsidRPr="00C12802">
        <w:rPr>
          <w:rFonts w:ascii="Times New Roman" w:eastAsia="Times New Roman" w:hAnsi="Times New Roman" w:cs="Times New Roman"/>
          <w:sz w:val="20"/>
          <w:szCs w:val="20"/>
        </w:rPr>
        <w:t xml:space="preserve"> Procurement </w:t>
      </w:r>
      <w:r w:rsidR="00410753">
        <w:rPr>
          <w:rFonts w:ascii="Times New Roman" w:eastAsia="Times New Roman" w:hAnsi="Times New Roman" w:cs="Times New Roman"/>
          <w:sz w:val="20"/>
          <w:szCs w:val="20"/>
        </w:rPr>
        <w:t xml:space="preserve">WSC, </w:t>
      </w:r>
      <w:r w:rsidRPr="00C12802">
        <w:rPr>
          <w:rFonts w:ascii="Times New Roman" w:eastAsia="Times New Roman" w:hAnsi="Times New Roman" w:cs="Times New Roman"/>
          <w:sz w:val="20"/>
          <w:szCs w:val="20"/>
        </w:rPr>
        <w:t>BPAC and MPC/Mod# as used in the Automated Funds Management System (AFM)</w:t>
      </w:r>
      <w:r w:rsidRPr="00C12802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14:paraId="25C78D36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73810B49" w14:textId="77777777" w:rsidR="00C12802" w:rsidRPr="00C12802" w:rsidRDefault="009D78D1" w:rsidP="00C12802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sdt>
        <w:sdtPr>
          <w:rPr>
            <w:rFonts w:ascii="Times New Roman" w:eastAsia="Times New Roman" w:hAnsi="Times New Roman" w:cs="Times New Roman"/>
            <w:bCs/>
            <w:szCs w:val="24"/>
          </w:rPr>
          <w:id w:val="1975635388"/>
          <w:placeholder>
            <w:docPart w:val="DefaultPlaceholder_-1854013440"/>
          </w:placeholder>
          <w:showingPlcHdr/>
        </w:sdtPr>
        <w:sdtEndPr/>
        <w:sdtContent>
          <w:r w:rsidR="00BC4503" w:rsidRPr="000B01C4">
            <w:rPr>
              <w:rStyle w:val="PlaceholderText"/>
              <w:color w:val="0000FF"/>
              <w:sz w:val="20"/>
              <w:szCs w:val="20"/>
            </w:rPr>
            <w:t>Click or tap here to enter text.</w:t>
          </w:r>
        </w:sdtContent>
      </w:sdt>
    </w:p>
    <w:p w14:paraId="389AD1FA" w14:textId="77777777" w:rsid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2676315F" w14:textId="77777777" w:rsidR="00BC4503" w:rsidRPr="00BC4503" w:rsidRDefault="00BC4503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4503">
        <w:rPr>
          <w:rFonts w:ascii="Times New Roman" w:eastAsia="Times New Roman" w:hAnsi="Times New Roman" w:cs="Times New Roman"/>
          <w:b/>
          <w:bCs/>
          <w:sz w:val="20"/>
          <w:szCs w:val="20"/>
        </w:rPr>
        <w:t>Requirement/Project Name: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id w:val="1084191633"/>
          <w:placeholder>
            <w:docPart w:val="DefaultPlaceholder_-1854013440"/>
          </w:placeholder>
          <w:showingPlcHdr/>
        </w:sdtPr>
        <w:sdtEndPr/>
        <w:sdtContent>
          <w:r w:rsidRPr="000B01C4">
            <w:rPr>
              <w:rStyle w:val="PlaceholderText"/>
              <w:color w:val="0000FF"/>
            </w:rPr>
            <w:t>Click or tap here to enter text.</w:t>
          </w:r>
        </w:sdtContent>
      </w:sdt>
    </w:p>
    <w:p w14:paraId="1F50E347" w14:textId="77777777" w:rsidR="00BC4503" w:rsidRDefault="00BC4503" w:rsidP="00C12802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tbl>
      <w:tblPr>
        <w:tblStyle w:val="TableGrid"/>
        <w:tblpPr w:leftFromText="180" w:rightFromText="180" w:vertAnchor="text" w:horzAnchor="margin" w:tblpXSpec="center" w:tblpY="54"/>
        <w:tblW w:w="11155" w:type="dxa"/>
        <w:tblLayout w:type="fixed"/>
        <w:tblLook w:val="04A0" w:firstRow="1" w:lastRow="0" w:firstColumn="1" w:lastColumn="0" w:noHBand="0" w:noVBand="1"/>
      </w:tblPr>
      <w:tblGrid>
        <w:gridCol w:w="715"/>
        <w:gridCol w:w="743"/>
        <w:gridCol w:w="900"/>
        <w:gridCol w:w="787"/>
        <w:gridCol w:w="900"/>
        <w:gridCol w:w="540"/>
        <w:gridCol w:w="630"/>
        <w:gridCol w:w="720"/>
        <w:gridCol w:w="863"/>
        <w:gridCol w:w="990"/>
        <w:gridCol w:w="1170"/>
        <w:gridCol w:w="900"/>
        <w:gridCol w:w="1297"/>
      </w:tblGrid>
      <w:tr w:rsidR="00B052A7" w:rsidRPr="00573E99" w14:paraId="4799F838" w14:textId="77777777" w:rsidTr="00B052A7">
        <w:trPr>
          <w:trHeight w:val="1358"/>
        </w:trPr>
        <w:tc>
          <w:tcPr>
            <w:tcW w:w="715" w:type="dxa"/>
            <w:shd w:val="clear" w:color="auto" w:fill="8DB3E2" w:themeFill="text2" w:themeFillTint="66"/>
          </w:tcPr>
          <w:p w14:paraId="7D2BE57E" w14:textId="77777777" w:rsidR="00B052A7" w:rsidRPr="00573E99" w:rsidRDefault="00B052A7" w:rsidP="00B052A7">
            <w:pPr>
              <w:rPr>
                <w:bCs/>
              </w:rPr>
            </w:pPr>
            <w:r w:rsidRPr="00573E99">
              <w:rPr>
                <w:bCs/>
              </w:rPr>
              <w:t>Appr</w:t>
            </w:r>
          </w:p>
        </w:tc>
        <w:tc>
          <w:tcPr>
            <w:tcW w:w="743" w:type="dxa"/>
            <w:shd w:val="clear" w:color="auto" w:fill="8DB3E2" w:themeFill="text2" w:themeFillTint="66"/>
          </w:tcPr>
          <w:p w14:paraId="181016A6" w14:textId="77777777" w:rsidR="00B052A7" w:rsidRPr="00573E99" w:rsidRDefault="00B052A7" w:rsidP="00B052A7">
            <w:pPr>
              <w:rPr>
                <w:bCs/>
              </w:rPr>
            </w:pPr>
            <w:r w:rsidRPr="00573E99">
              <w:rPr>
                <w:bCs/>
              </w:rPr>
              <w:t>FY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14:paraId="3C41AC28" w14:textId="77777777" w:rsidR="00B052A7" w:rsidRPr="00573E99" w:rsidRDefault="00B052A7" w:rsidP="00B052A7">
            <w:pPr>
              <w:rPr>
                <w:bCs/>
              </w:rPr>
            </w:pPr>
            <w:r w:rsidRPr="00573E99">
              <w:rPr>
                <w:bCs/>
              </w:rPr>
              <w:t>PE</w:t>
            </w:r>
          </w:p>
        </w:tc>
        <w:tc>
          <w:tcPr>
            <w:tcW w:w="787" w:type="dxa"/>
            <w:shd w:val="clear" w:color="auto" w:fill="8DB3E2" w:themeFill="text2" w:themeFillTint="66"/>
          </w:tcPr>
          <w:p w14:paraId="3E7649CE" w14:textId="77777777" w:rsidR="00B052A7" w:rsidRPr="00573E99" w:rsidRDefault="00B052A7" w:rsidP="00B052A7">
            <w:pPr>
              <w:rPr>
                <w:bCs/>
              </w:rPr>
            </w:pPr>
            <w:r w:rsidRPr="00573E99">
              <w:rPr>
                <w:bCs/>
              </w:rPr>
              <w:t>WSC/</w:t>
            </w:r>
          </w:p>
          <w:p w14:paraId="5AFA446B" w14:textId="77777777" w:rsidR="00B052A7" w:rsidRPr="00573E99" w:rsidRDefault="00B052A7" w:rsidP="00B052A7">
            <w:pPr>
              <w:rPr>
                <w:bCs/>
              </w:rPr>
            </w:pPr>
            <w:r w:rsidRPr="00573E99">
              <w:rPr>
                <w:bCs/>
              </w:rPr>
              <w:t>BPAC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14:paraId="4E1F9BE1" w14:textId="77777777" w:rsidR="00B052A7" w:rsidRPr="00573E99" w:rsidRDefault="00B052A7" w:rsidP="00B052A7">
            <w:pPr>
              <w:rPr>
                <w:bCs/>
              </w:rPr>
            </w:pPr>
            <w:r w:rsidRPr="00573E99">
              <w:rPr>
                <w:bCs/>
              </w:rPr>
              <w:t>MOD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14:paraId="2DABECDE" w14:textId="77777777" w:rsidR="00B052A7" w:rsidRPr="00573E99" w:rsidRDefault="00B052A7" w:rsidP="00B052A7">
            <w:pPr>
              <w:rPr>
                <w:bCs/>
              </w:rPr>
            </w:pPr>
            <w:r w:rsidRPr="00573E99">
              <w:rPr>
                <w:bCs/>
              </w:rPr>
              <w:t>BA</w:t>
            </w:r>
          </w:p>
        </w:tc>
        <w:tc>
          <w:tcPr>
            <w:tcW w:w="630" w:type="dxa"/>
            <w:shd w:val="clear" w:color="auto" w:fill="8DB3E2" w:themeFill="text2" w:themeFillTint="66"/>
          </w:tcPr>
          <w:p w14:paraId="37AACA3B" w14:textId="77777777" w:rsidR="00B052A7" w:rsidRPr="00573E99" w:rsidRDefault="00B052A7" w:rsidP="00B052A7">
            <w:pPr>
              <w:rPr>
                <w:bCs/>
              </w:rPr>
            </w:pPr>
            <w:r w:rsidRPr="00573E99">
              <w:rPr>
                <w:bCs/>
              </w:rPr>
              <w:t>BSA</w:t>
            </w:r>
          </w:p>
        </w:tc>
        <w:tc>
          <w:tcPr>
            <w:tcW w:w="720" w:type="dxa"/>
            <w:shd w:val="clear" w:color="auto" w:fill="8DB3E2" w:themeFill="text2" w:themeFillTint="66"/>
          </w:tcPr>
          <w:p w14:paraId="2E1CFB26" w14:textId="77777777" w:rsidR="00B052A7" w:rsidRPr="00573E99" w:rsidRDefault="00B052A7" w:rsidP="00B052A7">
            <w:pPr>
              <w:rPr>
                <w:bCs/>
              </w:rPr>
            </w:pPr>
            <w:r w:rsidRPr="00573E99">
              <w:rPr>
                <w:bCs/>
              </w:rPr>
              <w:t>OAC</w:t>
            </w:r>
          </w:p>
        </w:tc>
        <w:tc>
          <w:tcPr>
            <w:tcW w:w="863" w:type="dxa"/>
            <w:shd w:val="clear" w:color="auto" w:fill="8DB3E2" w:themeFill="text2" w:themeFillTint="66"/>
          </w:tcPr>
          <w:p w14:paraId="28DB9FBF" w14:textId="77777777" w:rsidR="00B052A7" w:rsidRPr="00573E99" w:rsidRDefault="00B052A7" w:rsidP="00B052A7">
            <w:pPr>
              <w:rPr>
                <w:bCs/>
              </w:rPr>
            </w:pPr>
            <w:r w:rsidRPr="00573E99">
              <w:rPr>
                <w:bCs/>
              </w:rPr>
              <w:t>ESP</w:t>
            </w:r>
          </w:p>
        </w:tc>
        <w:tc>
          <w:tcPr>
            <w:tcW w:w="990" w:type="dxa"/>
            <w:shd w:val="clear" w:color="auto" w:fill="8DB3E2" w:themeFill="text2" w:themeFillTint="66"/>
          </w:tcPr>
          <w:p w14:paraId="0C8C2C0B" w14:textId="77777777" w:rsidR="00B052A7" w:rsidRPr="007B7EBD" w:rsidRDefault="00B052A7" w:rsidP="00B052A7">
            <w:pPr>
              <w:rPr>
                <w:bCs/>
              </w:rPr>
            </w:pPr>
            <w:r w:rsidRPr="00804403">
              <w:rPr>
                <w:bCs/>
              </w:rPr>
              <w:t>Tracked Earmark</w:t>
            </w:r>
          </w:p>
        </w:tc>
        <w:tc>
          <w:tcPr>
            <w:tcW w:w="1170" w:type="dxa"/>
            <w:shd w:val="clear" w:color="auto" w:fill="8DB3E2" w:themeFill="text2" w:themeFillTint="66"/>
          </w:tcPr>
          <w:p w14:paraId="78826AAC" w14:textId="77777777" w:rsidR="00B052A7" w:rsidRPr="00573E99" w:rsidRDefault="00B052A7" w:rsidP="00B052A7">
            <w:pPr>
              <w:rPr>
                <w:bCs/>
              </w:rPr>
            </w:pPr>
            <w:r w:rsidRPr="00573E99">
              <w:rPr>
                <w:bCs/>
              </w:rPr>
              <w:t>Amount $K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14:paraId="3E435008" w14:textId="709210C7" w:rsidR="00B052A7" w:rsidRPr="00573E99" w:rsidRDefault="002F2F2A" w:rsidP="00B052A7">
            <w:pPr>
              <w:rPr>
                <w:bCs/>
              </w:rPr>
            </w:pPr>
            <w:r>
              <w:rPr>
                <w:bCs/>
              </w:rPr>
              <w:t>Requirement</w:t>
            </w:r>
            <w:r w:rsidRPr="00573E99">
              <w:rPr>
                <w:bCs/>
              </w:rPr>
              <w:t xml:space="preserve"> </w:t>
            </w:r>
            <w:r w:rsidR="00B052A7" w:rsidRPr="00573E99">
              <w:rPr>
                <w:bCs/>
              </w:rPr>
              <w:t>Reason Code (1-6)</w:t>
            </w:r>
          </w:p>
        </w:tc>
        <w:tc>
          <w:tcPr>
            <w:tcW w:w="1297" w:type="dxa"/>
            <w:shd w:val="clear" w:color="auto" w:fill="8DB3E2" w:themeFill="text2" w:themeFillTint="66"/>
          </w:tcPr>
          <w:p w14:paraId="37620D03" w14:textId="77777777" w:rsidR="00B052A7" w:rsidRPr="00573E99" w:rsidRDefault="00B052A7" w:rsidP="00B052A7">
            <w:pPr>
              <w:rPr>
                <w:bCs/>
              </w:rPr>
            </w:pPr>
            <w:r>
              <w:rPr>
                <w:bCs/>
              </w:rPr>
              <w:t>Comments</w:t>
            </w:r>
          </w:p>
        </w:tc>
      </w:tr>
      <w:tr w:rsidR="00B052A7" w:rsidRPr="00953A59" w14:paraId="2B7529D6" w14:textId="77777777" w:rsidTr="00B052A7">
        <w:tc>
          <w:tcPr>
            <w:tcW w:w="715" w:type="dxa"/>
          </w:tcPr>
          <w:p w14:paraId="78D444CC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743" w:type="dxa"/>
          </w:tcPr>
          <w:p w14:paraId="026038C1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900" w:type="dxa"/>
          </w:tcPr>
          <w:p w14:paraId="406DF44B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787" w:type="dxa"/>
          </w:tcPr>
          <w:p w14:paraId="5541B338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900" w:type="dxa"/>
          </w:tcPr>
          <w:p w14:paraId="5485513F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540" w:type="dxa"/>
          </w:tcPr>
          <w:p w14:paraId="198AB8ED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630" w:type="dxa"/>
          </w:tcPr>
          <w:p w14:paraId="79E52A2B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720" w:type="dxa"/>
          </w:tcPr>
          <w:p w14:paraId="678FBE29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863" w:type="dxa"/>
          </w:tcPr>
          <w:p w14:paraId="107F258E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990" w:type="dxa"/>
          </w:tcPr>
          <w:p w14:paraId="78D07952" w14:textId="77777777" w:rsidR="00B052A7" w:rsidRPr="007B7EBD" w:rsidRDefault="00B052A7" w:rsidP="00B052A7">
            <w:pPr>
              <w:jc w:val="right"/>
              <w:rPr>
                <w:bCs/>
              </w:rPr>
            </w:pPr>
          </w:p>
        </w:tc>
        <w:tc>
          <w:tcPr>
            <w:tcW w:w="1170" w:type="dxa"/>
          </w:tcPr>
          <w:p w14:paraId="70CB3C97" w14:textId="77777777" w:rsidR="00B052A7" w:rsidRPr="00953A59" w:rsidRDefault="00B052A7" w:rsidP="00B052A7">
            <w:pPr>
              <w:jc w:val="right"/>
              <w:rPr>
                <w:bCs/>
              </w:rPr>
            </w:pPr>
            <w:r w:rsidRPr="00953A59">
              <w:rPr>
                <w:bCs/>
              </w:rPr>
              <w:t>0.000</w:t>
            </w:r>
          </w:p>
        </w:tc>
        <w:tc>
          <w:tcPr>
            <w:tcW w:w="900" w:type="dxa"/>
          </w:tcPr>
          <w:p w14:paraId="3FE06C29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1297" w:type="dxa"/>
          </w:tcPr>
          <w:p w14:paraId="1FA22BC0" w14:textId="77777777" w:rsidR="00B052A7" w:rsidRPr="00953A59" w:rsidRDefault="00B052A7" w:rsidP="00B052A7">
            <w:pPr>
              <w:rPr>
                <w:bCs/>
              </w:rPr>
            </w:pPr>
          </w:p>
        </w:tc>
      </w:tr>
      <w:tr w:rsidR="00B052A7" w:rsidRPr="00953A59" w14:paraId="14D36874" w14:textId="77777777" w:rsidTr="00B052A7">
        <w:tc>
          <w:tcPr>
            <w:tcW w:w="715" w:type="dxa"/>
          </w:tcPr>
          <w:p w14:paraId="48D2BC5A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743" w:type="dxa"/>
          </w:tcPr>
          <w:p w14:paraId="579098B8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900" w:type="dxa"/>
          </w:tcPr>
          <w:p w14:paraId="613FA462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787" w:type="dxa"/>
          </w:tcPr>
          <w:p w14:paraId="61921FC3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900" w:type="dxa"/>
          </w:tcPr>
          <w:p w14:paraId="3DD965B7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540" w:type="dxa"/>
          </w:tcPr>
          <w:p w14:paraId="581FEA35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630" w:type="dxa"/>
          </w:tcPr>
          <w:p w14:paraId="5B68CD17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720" w:type="dxa"/>
          </w:tcPr>
          <w:p w14:paraId="5E90E364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863" w:type="dxa"/>
          </w:tcPr>
          <w:p w14:paraId="77704CB7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990" w:type="dxa"/>
          </w:tcPr>
          <w:p w14:paraId="2A3BFD12" w14:textId="77777777" w:rsidR="00B052A7" w:rsidRPr="007B7EBD" w:rsidRDefault="00B052A7" w:rsidP="00B052A7">
            <w:pPr>
              <w:jc w:val="right"/>
              <w:rPr>
                <w:bCs/>
              </w:rPr>
            </w:pPr>
          </w:p>
        </w:tc>
        <w:tc>
          <w:tcPr>
            <w:tcW w:w="1170" w:type="dxa"/>
          </w:tcPr>
          <w:p w14:paraId="5A68674A" w14:textId="77777777" w:rsidR="00B052A7" w:rsidRPr="00953A59" w:rsidRDefault="00B052A7" w:rsidP="00B052A7">
            <w:pPr>
              <w:jc w:val="right"/>
              <w:rPr>
                <w:bCs/>
              </w:rPr>
            </w:pPr>
            <w:r w:rsidRPr="00953A59">
              <w:rPr>
                <w:bCs/>
              </w:rPr>
              <w:t>0.000</w:t>
            </w:r>
          </w:p>
        </w:tc>
        <w:tc>
          <w:tcPr>
            <w:tcW w:w="900" w:type="dxa"/>
          </w:tcPr>
          <w:p w14:paraId="724F7438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1297" w:type="dxa"/>
          </w:tcPr>
          <w:p w14:paraId="6D2A8F96" w14:textId="77777777" w:rsidR="00B052A7" w:rsidRPr="00953A59" w:rsidRDefault="00B052A7" w:rsidP="00B052A7">
            <w:pPr>
              <w:rPr>
                <w:bCs/>
              </w:rPr>
            </w:pPr>
          </w:p>
        </w:tc>
      </w:tr>
      <w:tr w:rsidR="00B052A7" w:rsidRPr="00953A59" w14:paraId="149CA303" w14:textId="77777777" w:rsidTr="00B052A7">
        <w:tc>
          <w:tcPr>
            <w:tcW w:w="715" w:type="dxa"/>
          </w:tcPr>
          <w:p w14:paraId="0D5AE078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743" w:type="dxa"/>
          </w:tcPr>
          <w:p w14:paraId="72620327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900" w:type="dxa"/>
          </w:tcPr>
          <w:p w14:paraId="351FEBC6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787" w:type="dxa"/>
          </w:tcPr>
          <w:p w14:paraId="24A4E778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900" w:type="dxa"/>
          </w:tcPr>
          <w:p w14:paraId="6550A695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540" w:type="dxa"/>
          </w:tcPr>
          <w:p w14:paraId="6213809D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630" w:type="dxa"/>
          </w:tcPr>
          <w:p w14:paraId="2139E2C0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720" w:type="dxa"/>
          </w:tcPr>
          <w:p w14:paraId="44BC9FD0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863" w:type="dxa"/>
          </w:tcPr>
          <w:p w14:paraId="134BD405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990" w:type="dxa"/>
          </w:tcPr>
          <w:p w14:paraId="5F11750B" w14:textId="77777777" w:rsidR="00B052A7" w:rsidRPr="007B7EBD" w:rsidRDefault="00B052A7" w:rsidP="00B052A7">
            <w:pPr>
              <w:jc w:val="right"/>
              <w:rPr>
                <w:bCs/>
              </w:rPr>
            </w:pPr>
          </w:p>
        </w:tc>
        <w:tc>
          <w:tcPr>
            <w:tcW w:w="1170" w:type="dxa"/>
          </w:tcPr>
          <w:p w14:paraId="3BC40DCC" w14:textId="77777777" w:rsidR="00B052A7" w:rsidRPr="00953A59" w:rsidRDefault="00B052A7" w:rsidP="00B052A7">
            <w:pPr>
              <w:jc w:val="right"/>
              <w:rPr>
                <w:bCs/>
              </w:rPr>
            </w:pPr>
            <w:r w:rsidRPr="00953A59">
              <w:rPr>
                <w:bCs/>
              </w:rPr>
              <w:t>0.000</w:t>
            </w:r>
          </w:p>
        </w:tc>
        <w:tc>
          <w:tcPr>
            <w:tcW w:w="900" w:type="dxa"/>
          </w:tcPr>
          <w:p w14:paraId="6B522D0A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1297" w:type="dxa"/>
          </w:tcPr>
          <w:p w14:paraId="4A96C1FB" w14:textId="77777777" w:rsidR="00B052A7" w:rsidRPr="00953A59" w:rsidRDefault="00B052A7" w:rsidP="00B052A7">
            <w:pPr>
              <w:rPr>
                <w:bCs/>
              </w:rPr>
            </w:pPr>
          </w:p>
        </w:tc>
      </w:tr>
      <w:tr w:rsidR="00B052A7" w:rsidRPr="00953A59" w14:paraId="0EAA03BD" w14:textId="77777777" w:rsidTr="00B052A7">
        <w:tc>
          <w:tcPr>
            <w:tcW w:w="715" w:type="dxa"/>
          </w:tcPr>
          <w:p w14:paraId="582661FC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743" w:type="dxa"/>
          </w:tcPr>
          <w:p w14:paraId="5389EDB7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900" w:type="dxa"/>
          </w:tcPr>
          <w:p w14:paraId="6D717845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787" w:type="dxa"/>
          </w:tcPr>
          <w:p w14:paraId="351FD365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900" w:type="dxa"/>
          </w:tcPr>
          <w:p w14:paraId="20FDABED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540" w:type="dxa"/>
          </w:tcPr>
          <w:p w14:paraId="3EB95B98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630" w:type="dxa"/>
          </w:tcPr>
          <w:p w14:paraId="67FBAE68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720" w:type="dxa"/>
          </w:tcPr>
          <w:p w14:paraId="3D5EC3F7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863" w:type="dxa"/>
          </w:tcPr>
          <w:p w14:paraId="7790C20E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990" w:type="dxa"/>
          </w:tcPr>
          <w:p w14:paraId="07717F70" w14:textId="77777777" w:rsidR="00B052A7" w:rsidRPr="007B7EBD" w:rsidRDefault="00B052A7" w:rsidP="00B052A7">
            <w:pPr>
              <w:jc w:val="right"/>
              <w:rPr>
                <w:bCs/>
              </w:rPr>
            </w:pPr>
          </w:p>
        </w:tc>
        <w:tc>
          <w:tcPr>
            <w:tcW w:w="1170" w:type="dxa"/>
          </w:tcPr>
          <w:p w14:paraId="283291FA" w14:textId="77777777" w:rsidR="00B052A7" w:rsidRPr="00953A59" w:rsidRDefault="00B052A7" w:rsidP="00B052A7">
            <w:pPr>
              <w:jc w:val="right"/>
              <w:rPr>
                <w:bCs/>
              </w:rPr>
            </w:pPr>
            <w:r w:rsidRPr="00953A59">
              <w:rPr>
                <w:bCs/>
              </w:rPr>
              <w:t>0.000</w:t>
            </w:r>
          </w:p>
        </w:tc>
        <w:tc>
          <w:tcPr>
            <w:tcW w:w="900" w:type="dxa"/>
          </w:tcPr>
          <w:p w14:paraId="3716F6B1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1297" w:type="dxa"/>
          </w:tcPr>
          <w:p w14:paraId="0702BA19" w14:textId="77777777" w:rsidR="00B052A7" w:rsidRPr="00953A59" w:rsidRDefault="00B052A7" w:rsidP="00B052A7">
            <w:pPr>
              <w:rPr>
                <w:bCs/>
              </w:rPr>
            </w:pPr>
          </w:p>
        </w:tc>
      </w:tr>
      <w:tr w:rsidR="00B052A7" w:rsidRPr="00953A59" w14:paraId="6E327D69" w14:textId="77777777" w:rsidTr="00B052A7">
        <w:tc>
          <w:tcPr>
            <w:tcW w:w="715" w:type="dxa"/>
          </w:tcPr>
          <w:p w14:paraId="2B5E150C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743" w:type="dxa"/>
          </w:tcPr>
          <w:p w14:paraId="535A275A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900" w:type="dxa"/>
          </w:tcPr>
          <w:p w14:paraId="44A4982A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787" w:type="dxa"/>
          </w:tcPr>
          <w:p w14:paraId="796E4F62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900" w:type="dxa"/>
          </w:tcPr>
          <w:p w14:paraId="17E8516C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540" w:type="dxa"/>
          </w:tcPr>
          <w:p w14:paraId="46886896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630" w:type="dxa"/>
          </w:tcPr>
          <w:p w14:paraId="7A211FDA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720" w:type="dxa"/>
          </w:tcPr>
          <w:p w14:paraId="63CFD478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863" w:type="dxa"/>
          </w:tcPr>
          <w:p w14:paraId="3716FD8D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990" w:type="dxa"/>
          </w:tcPr>
          <w:p w14:paraId="0809CAAA" w14:textId="77777777" w:rsidR="00B052A7" w:rsidRPr="007B7EBD" w:rsidRDefault="00B052A7" w:rsidP="00B052A7">
            <w:pPr>
              <w:jc w:val="right"/>
              <w:rPr>
                <w:bCs/>
              </w:rPr>
            </w:pPr>
          </w:p>
        </w:tc>
        <w:tc>
          <w:tcPr>
            <w:tcW w:w="1170" w:type="dxa"/>
          </w:tcPr>
          <w:p w14:paraId="7AB09753" w14:textId="77777777" w:rsidR="00B052A7" w:rsidRPr="00953A59" w:rsidRDefault="00B052A7" w:rsidP="00B052A7">
            <w:pPr>
              <w:jc w:val="right"/>
              <w:rPr>
                <w:bCs/>
              </w:rPr>
            </w:pPr>
            <w:r w:rsidRPr="00953A59">
              <w:rPr>
                <w:bCs/>
              </w:rPr>
              <w:t>0.000</w:t>
            </w:r>
          </w:p>
        </w:tc>
        <w:tc>
          <w:tcPr>
            <w:tcW w:w="900" w:type="dxa"/>
          </w:tcPr>
          <w:p w14:paraId="63AA3480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1297" w:type="dxa"/>
          </w:tcPr>
          <w:p w14:paraId="13ACFB54" w14:textId="77777777" w:rsidR="00B052A7" w:rsidRPr="00953A59" w:rsidRDefault="00B052A7" w:rsidP="00B052A7">
            <w:pPr>
              <w:rPr>
                <w:bCs/>
              </w:rPr>
            </w:pPr>
          </w:p>
        </w:tc>
      </w:tr>
      <w:tr w:rsidR="00B052A7" w:rsidRPr="00953A59" w14:paraId="7423EECC" w14:textId="77777777" w:rsidTr="00B052A7">
        <w:tc>
          <w:tcPr>
            <w:tcW w:w="715" w:type="dxa"/>
          </w:tcPr>
          <w:p w14:paraId="22021251" w14:textId="77777777" w:rsidR="00B052A7" w:rsidRPr="00953A59" w:rsidRDefault="00B052A7" w:rsidP="00B052A7">
            <w:pPr>
              <w:rPr>
                <w:bCs/>
              </w:rPr>
            </w:pPr>
            <w:r w:rsidRPr="00953A59">
              <w:rPr>
                <w:bCs/>
              </w:rPr>
              <w:t>Total</w:t>
            </w:r>
          </w:p>
        </w:tc>
        <w:tc>
          <w:tcPr>
            <w:tcW w:w="743" w:type="dxa"/>
          </w:tcPr>
          <w:p w14:paraId="448579ED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900" w:type="dxa"/>
          </w:tcPr>
          <w:p w14:paraId="4FA36465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787" w:type="dxa"/>
          </w:tcPr>
          <w:p w14:paraId="4A4F54BA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900" w:type="dxa"/>
          </w:tcPr>
          <w:p w14:paraId="60723BD6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540" w:type="dxa"/>
          </w:tcPr>
          <w:p w14:paraId="196E5989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630" w:type="dxa"/>
          </w:tcPr>
          <w:p w14:paraId="396D999D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720" w:type="dxa"/>
          </w:tcPr>
          <w:p w14:paraId="3CAAE265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863" w:type="dxa"/>
          </w:tcPr>
          <w:p w14:paraId="02BC05AD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990" w:type="dxa"/>
          </w:tcPr>
          <w:p w14:paraId="02326E2E" w14:textId="77777777" w:rsidR="00B052A7" w:rsidRPr="007B7EBD" w:rsidRDefault="00B052A7" w:rsidP="00B052A7">
            <w:pPr>
              <w:jc w:val="right"/>
              <w:rPr>
                <w:bCs/>
              </w:rPr>
            </w:pPr>
          </w:p>
        </w:tc>
        <w:tc>
          <w:tcPr>
            <w:tcW w:w="1170" w:type="dxa"/>
          </w:tcPr>
          <w:p w14:paraId="63B99442" w14:textId="77777777" w:rsidR="00B052A7" w:rsidRPr="00953A59" w:rsidRDefault="00B052A7" w:rsidP="00B052A7">
            <w:pPr>
              <w:jc w:val="right"/>
              <w:rPr>
                <w:bCs/>
              </w:rPr>
            </w:pPr>
            <w:r w:rsidRPr="00953A59">
              <w:rPr>
                <w:bCs/>
              </w:rPr>
              <w:fldChar w:fldCharType="begin"/>
            </w:r>
            <w:r w:rsidRPr="00953A59">
              <w:rPr>
                <w:bCs/>
              </w:rPr>
              <w:instrText xml:space="preserve"> =SUM(ABOVE) \# "$#,##0.000;($#,##0.000)" </w:instrText>
            </w:r>
            <w:r w:rsidRPr="00953A59">
              <w:rPr>
                <w:bCs/>
              </w:rPr>
              <w:fldChar w:fldCharType="separate"/>
            </w:r>
            <w:r w:rsidRPr="00953A59">
              <w:rPr>
                <w:bCs/>
                <w:noProof/>
              </w:rPr>
              <w:t>$   0.000</w:t>
            </w:r>
            <w:r w:rsidRPr="00953A59">
              <w:rPr>
                <w:bCs/>
              </w:rPr>
              <w:fldChar w:fldCharType="end"/>
            </w:r>
          </w:p>
        </w:tc>
        <w:tc>
          <w:tcPr>
            <w:tcW w:w="900" w:type="dxa"/>
          </w:tcPr>
          <w:p w14:paraId="617985A1" w14:textId="77777777" w:rsidR="00B052A7" w:rsidRPr="00953A59" w:rsidRDefault="00B052A7" w:rsidP="00B052A7">
            <w:pPr>
              <w:rPr>
                <w:bCs/>
              </w:rPr>
            </w:pPr>
          </w:p>
        </w:tc>
        <w:tc>
          <w:tcPr>
            <w:tcW w:w="1297" w:type="dxa"/>
          </w:tcPr>
          <w:p w14:paraId="0E086C00" w14:textId="77777777" w:rsidR="00B052A7" w:rsidRPr="00953A59" w:rsidRDefault="00B052A7" w:rsidP="00B052A7">
            <w:pPr>
              <w:rPr>
                <w:bCs/>
              </w:rPr>
            </w:pPr>
          </w:p>
        </w:tc>
      </w:tr>
    </w:tbl>
    <w:p w14:paraId="218D0E29" w14:textId="77777777" w:rsidR="00BC4503" w:rsidRPr="00C12802" w:rsidRDefault="00BC4503" w:rsidP="00C12802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3B64ECB9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806E2">
        <w:rPr>
          <w:rFonts w:ascii="Times New Roman" w:eastAsia="Times New Roman" w:hAnsi="Times New Roman" w:cs="Times New Roman"/>
          <w:bCs/>
          <w:sz w:val="20"/>
          <w:szCs w:val="20"/>
        </w:rPr>
        <w:t>(To recalculate table select table then press F9)</w:t>
      </w:r>
      <w:r w:rsidRPr="00C1280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29DA4708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35E3BEDF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C1280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Requirement Reason Codes:</w:t>
      </w:r>
    </w:p>
    <w:p w14:paraId="7D1E36FE" w14:textId="77777777" w:rsidR="00C12802" w:rsidRPr="004B0924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B0924">
        <w:rPr>
          <w:rFonts w:ascii="Times New Roman" w:eastAsia="Times New Roman" w:hAnsi="Times New Roman" w:cs="Times New Roman"/>
          <w:bCs/>
          <w:sz w:val="16"/>
          <w:szCs w:val="16"/>
        </w:rPr>
        <w:t xml:space="preserve">1.  Funds required to support an urgent, higher priority, requirement. </w:t>
      </w:r>
    </w:p>
    <w:p w14:paraId="0B30A124" w14:textId="77777777" w:rsidR="00C12802" w:rsidRPr="004B0924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B0924">
        <w:rPr>
          <w:rFonts w:ascii="Times New Roman" w:eastAsia="Times New Roman" w:hAnsi="Times New Roman" w:cs="Times New Roman"/>
          <w:bCs/>
          <w:sz w:val="16"/>
          <w:szCs w:val="16"/>
        </w:rPr>
        <w:t>2.  Funds required for price growth associated with program “X”.</w:t>
      </w:r>
    </w:p>
    <w:p w14:paraId="63A2A716" w14:textId="00CA0DEE" w:rsidR="00C12802" w:rsidRPr="004B0924" w:rsidRDefault="00C12802" w:rsidP="006D41B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B0924">
        <w:rPr>
          <w:rFonts w:ascii="Times New Roman" w:eastAsia="Times New Roman" w:hAnsi="Times New Roman" w:cs="Times New Roman"/>
          <w:bCs/>
          <w:sz w:val="16"/>
          <w:szCs w:val="16"/>
        </w:rPr>
        <w:t xml:space="preserve">3.  </w:t>
      </w:r>
      <w:r w:rsidR="006D41B5" w:rsidRPr="004B0924">
        <w:rPr>
          <w:rFonts w:ascii="Times New Roman" w:eastAsia="Times New Roman" w:hAnsi="Times New Roman" w:cs="Times New Roman"/>
          <w:bCs/>
          <w:sz w:val="16"/>
          <w:szCs w:val="16"/>
        </w:rPr>
        <w:t xml:space="preserve">Funds required to finance additional operational requirements associated with Overseas </w:t>
      </w:r>
      <w:r w:rsidR="00583D1E">
        <w:rPr>
          <w:rFonts w:ascii="Times New Roman" w:eastAsia="Times New Roman" w:hAnsi="Times New Roman" w:cs="Times New Roman"/>
          <w:bCs/>
          <w:sz w:val="16"/>
          <w:szCs w:val="16"/>
        </w:rPr>
        <w:t>Operations</w:t>
      </w:r>
    </w:p>
    <w:p w14:paraId="71F0DBFE" w14:textId="77777777" w:rsidR="00C12802" w:rsidRPr="004B0924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B0924">
        <w:rPr>
          <w:rFonts w:ascii="Times New Roman" w:eastAsia="Times New Roman" w:hAnsi="Times New Roman" w:cs="Times New Roman"/>
          <w:bCs/>
          <w:sz w:val="16"/>
          <w:szCs w:val="16"/>
        </w:rPr>
        <w:t>4.  Funds required to fund operational and fielding requirements.</w:t>
      </w:r>
    </w:p>
    <w:p w14:paraId="403499C8" w14:textId="77777777" w:rsidR="00C12802" w:rsidRPr="004B0924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B0924">
        <w:rPr>
          <w:rFonts w:ascii="Times New Roman" w:eastAsia="Times New Roman" w:hAnsi="Times New Roman" w:cs="Times New Roman"/>
          <w:bCs/>
          <w:sz w:val="16"/>
          <w:szCs w:val="16"/>
        </w:rPr>
        <w:t>5.  Administrative/Technical reprogramming to correct funds alignment for proper execution</w:t>
      </w:r>
      <w:r w:rsidR="00293F55" w:rsidRPr="004B0924">
        <w:rPr>
          <w:rFonts w:ascii="Times New Roman" w:eastAsia="Times New Roman" w:hAnsi="Times New Roman" w:cs="Times New Roman"/>
          <w:bCs/>
          <w:sz w:val="16"/>
          <w:szCs w:val="16"/>
        </w:rPr>
        <w:t>.</w:t>
      </w:r>
    </w:p>
    <w:p w14:paraId="3CFC66E5" w14:textId="7A07A7CE" w:rsidR="00C12802" w:rsidRPr="004B0924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4B0924">
        <w:rPr>
          <w:rFonts w:ascii="Times New Roman" w:eastAsia="Times New Roman" w:hAnsi="Times New Roman" w:cs="Times New Roman"/>
          <w:bCs/>
          <w:sz w:val="16"/>
          <w:szCs w:val="16"/>
        </w:rPr>
        <w:t xml:space="preserve">6.  Funds are required to continue an effort initiated in a prior year.  </w:t>
      </w:r>
      <w:r w:rsidR="00567019" w:rsidRPr="00567019">
        <w:rPr>
          <w:rFonts w:ascii="Times New Roman" w:eastAsia="Times New Roman" w:hAnsi="Times New Roman" w:cs="Times New Roman"/>
          <w:bCs/>
          <w:i/>
          <w:sz w:val="16"/>
          <w:szCs w:val="16"/>
          <w:highlight w:val="yellow"/>
        </w:rPr>
        <w:t>(Applies to BTRs utilizing the “skip rule” as documented in Volume 3, Chapter 6</w:t>
      </w:r>
      <w:r w:rsidR="00164242">
        <w:rPr>
          <w:rFonts w:ascii="Times New Roman" w:eastAsia="Times New Roman" w:hAnsi="Times New Roman" w:cs="Times New Roman"/>
          <w:bCs/>
          <w:i/>
          <w:sz w:val="16"/>
          <w:szCs w:val="16"/>
          <w:highlight w:val="yellow"/>
        </w:rPr>
        <w:t>, Section 4.1.5</w:t>
      </w:r>
      <w:r w:rsidR="00567019" w:rsidRPr="00567019">
        <w:rPr>
          <w:rFonts w:ascii="Times New Roman" w:eastAsia="Times New Roman" w:hAnsi="Times New Roman" w:cs="Times New Roman"/>
          <w:bCs/>
          <w:i/>
          <w:sz w:val="16"/>
          <w:szCs w:val="16"/>
          <w:highlight w:val="yellow"/>
        </w:rPr>
        <w:t xml:space="preserve"> of the DoD FMR. “A program effort in one year in the Procurement and RDT&amp;E accounts may be extended into a subsequent fiscal year without constituting a new start.  This is considered an extension of the effort initiated in the prior year program, and could include a skip year for execution purpose.”)</w:t>
      </w:r>
    </w:p>
    <w:p w14:paraId="3A0445D8" w14:textId="77777777" w:rsidR="00C12802" w:rsidRPr="004B0924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0F84376" w14:textId="77777777" w:rsidR="00C12802" w:rsidRPr="004D5D4E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 </w:t>
      </w: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Requirement:  </w:t>
      </w:r>
      <w:r w:rsidRPr="00C12802">
        <w:rPr>
          <w:rFonts w:ascii="Times New Roman" w:eastAsia="Times New Roman" w:hAnsi="Times New Roman" w:cs="Times New Roman"/>
          <w:b/>
          <w:iCs/>
          <w:sz w:val="20"/>
          <w:szCs w:val="20"/>
        </w:rPr>
        <w:t>What program requirements will be satisfied by execution of these funds?</w:t>
      </w:r>
      <w:r w:rsidRPr="00C1280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What material and/or technical service will be rendered by the contractor?  Is this an emerging requirement or are you increasing funds to an existing program or project?</w:t>
      </w:r>
      <w:r w:rsidRPr="00C12802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Pr="00C12802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Provide sufficient detail to allow analysis of this </w:t>
      </w:r>
      <w:r w:rsidRPr="004D5D4E">
        <w:rPr>
          <w:rFonts w:ascii="Times New Roman" w:eastAsia="Times New Roman" w:hAnsi="Times New Roman" w:cs="Times New Roman"/>
          <w:i/>
          <w:iCs/>
          <w:sz w:val="20"/>
          <w:szCs w:val="20"/>
        </w:rPr>
        <w:t>action</w:t>
      </w:r>
      <w:r w:rsidRPr="002F2F2A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 w:rsidR="00032AE8" w:rsidRPr="002F2F2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032AE8" w:rsidRPr="00670C10">
        <w:rPr>
          <w:rFonts w:ascii="Times New Roman" w:eastAsia="Times New Roman" w:hAnsi="Times New Roman" w:cs="Times New Roman"/>
          <w:i/>
          <w:iCs/>
          <w:sz w:val="20"/>
          <w:szCs w:val="20"/>
        </w:rPr>
        <w:t>Attach equipment procurement line items details including unit cost in a sepa</w:t>
      </w:r>
      <w:r w:rsidR="00BC6C24" w:rsidRPr="00670C10">
        <w:rPr>
          <w:rFonts w:ascii="Times New Roman" w:eastAsia="Times New Roman" w:hAnsi="Times New Roman" w:cs="Times New Roman"/>
          <w:i/>
          <w:iCs/>
          <w:sz w:val="20"/>
          <w:szCs w:val="20"/>
        </w:rPr>
        <w:t>rate spreadsheet for 3080 equip</w:t>
      </w:r>
      <w:r w:rsidR="00032AE8" w:rsidRPr="00670C10">
        <w:rPr>
          <w:rFonts w:ascii="Times New Roman" w:eastAsia="Times New Roman" w:hAnsi="Times New Roman" w:cs="Times New Roman"/>
          <w:i/>
          <w:iCs/>
          <w:sz w:val="20"/>
          <w:szCs w:val="20"/>
        </w:rPr>
        <w:t>ment.</w:t>
      </w:r>
    </w:p>
    <w:p w14:paraId="5F40F775" w14:textId="77777777" w:rsidR="00C12802" w:rsidRPr="004D5D4E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32"/>
        </w:rPr>
      </w:pPr>
    </w:p>
    <w:sdt>
      <w:sdtPr>
        <w:rPr>
          <w:rFonts w:ascii="Times New Roman" w:eastAsia="Times New Roman" w:hAnsi="Times New Roman" w:cs="Times New Roman"/>
          <w:b/>
          <w:szCs w:val="32"/>
        </w:rPr>
        <w:id w:val="-1652208069"/>
        <w:placeholder>
          <w:docPart w:val="DefaultPlaceholder_-1854013440"/>
        </w:placeholder>
        <w:showingPlcHdr/>
      </w:sdtPr>
      <w:sdtEndPr/>
      <w:sdtContent>
        <w:p w14:paraId="5A622B6E" w14:textId="77777777" w:rsidR="00C12802" w:rsidRPr="00C12802" w:rsidRDefault="00BC4503" w:rsidP="00C1280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32"/>
            </w:rPr>
          </w:pPr>
          <w:r w:rsidRPr="000B01C4">
            <w:rPr>
              <w:rStyle w:val="PlaceholderText"/>
              <w:color w:val="0000FF"/>
              <w:sz w:val="20"/>
              <w:szCs w:val="20"/>
            </w:rPr>
            <w:t>Click or tap here to enter text.</w:t>
          </w:r>
        </w:p>
      </w:sdtContent>
    </w:sdt>
    <w:p w14:paraId="0328F255" w14:textId="77777777" w:rsidR="005F244A" w:rsidRDefault="005F244A" w:rsidP="00C12802">
      <w:pPr>
        <w:spacing w:after="0" w:line="240" w:lineRule="auto"/>
        <w:rPr>
          <w:rFonts w:ascii="Times New Roman" w:eastAsia="Times New Roman" w:hAnsi="Times New Roman" w:cs="Times New Roman"/>
          <w:b/>
          <w:szCs w:val="32"/>
        </w:rPr>
      </w:pPr>
    </w:p>
    <w:p w14:paraId="54E55269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Cs w:val="32"/>
        </w:rPr>
      </w:pPr>
      <w:r w:rsidRPr="00C12802">
        <w:rPr>
          <w:rFonts w:ascii="Times New Roman" w:eastAsia="Times New Roman" w:hAnsi="Times New Roman" w:cs="Times New Roman"/>
          <w:b/>
          <w:szCs w:val="32"/>
        </w:rPr>
        <w:t xml:space="preserve">2. </w:t>
      </w: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 Is the requirement a new start?   Yes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93543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02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No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67217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54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C1280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Provide </w:t>
      </w:r>
      <w:proofErr w:type="gramStart"/>
      <w:r w:rsidR="0041075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lower level</w:t>
      </w:r>
      <w:proofErr w:type="gramEnd"/>
      <w:r w:rsidR="0041075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detailed </w:t>
      </w:r>
      <w:r w:rsidRPr="00C1280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specific language in budget documentation for the fiscal year being requested to ensure the requirement has been documented in justification submitted to Congress – authorized and appropriated.  </w:t>
      </w:r>
    </w:p>
    <w:p w14:paraId="7C977470" w14:textId="76985768" w:rsidR="00C12802" w:rsidRPr="004D5D4E" w:rsidRDefault="00C12802" w:rsidP="00783D4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Brief statement to ensure need has been determined; </w:t>
      </w:r>
      <w:r w:rsidR="00410753">
        <w:rPr>
          <w:rFonts w:ascii="Times New Roman" w:eastAsia="Times New Roman" w:hAnsi="Times New Roman" w:cs="Times New Roman"/>
          <w:i/>
          <w:iCs/>
          <w:sz w:val="20"/>
          <w:szCs w:val="20"/>
        </w:rPr>
        <w:t>explain when need was identifie</w:t>
      </w:r>
      <w:r w:rsidR="003D0C84">
        <w:rPr>
          <w:rFonts w:ascii="Times New Roman" w:eastAsia="Times New Roman" w:hAnsi="Times New Roman" w:cs="Times New Roman"/>
          <w:i/>
          <w:iCs/>
          <w:sz w:val="20"/>
          <w:szCs w:val="20"/>
        </w:rPr>
        <w:t>d</w:t>
      </w:r>
      <w:r w:rsidR="0041075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and what makes this requirement proper for the FY appropriation and line item requested.</w:t>
      </w:r>
      <w:r w:rsidRPr="00C1280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C12802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Cite specific language</w:t>
      </w:r>
      <w:r w:rsidRPr="00C1280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in the budget documentation for the fiscal year being requested to ensure program</w:t>
      </w:r>
      <w:r w:rsidRPr="002F2F2A">
        <w:rPr>
          <w:rFonts w:ascii="Times New Roman" w:eastAsia="Times New Roman" w:hAnsi="Times New Roman" w:cs="Times New Roman"/>
          <w:i/>
          <w:iCs/>
          <w:sz w:val="20"/>
          <w:szCs w:val="20"/>
        </w:rPr>
        <w:t>/</w:t>
      </w:r>
      <w:r w:rsidRPr="00670C1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project </w:t>
      </w:r>
      <w:r w:rsidR="00783D49" w:rsidRPr="00670C1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has been authorized. Provide clear </w:t>
      </w:r>
      <w:r w:rsidR="00783D49" w:rsidRPr="00670C10">
        <w:rPr>
          <w:rFonts w:ascii="Times New Roman" w:eastAsia="Times New Roman" w:hAnsi="Times New Roman" w:cs="Times New Roman"/>
          <w:i/>
          <w:iCs/>
          <w:sz w:val="20"/>
          <w:szCs w:val="20"/>
        </w:rPr>
        <w:lastRenderedPageBreak/>
        <w:t>linkage between the BTR requirement and the documented AF plans for the particular fiscal year in which BTR funds are being requested, as provided in the budget justification</w:t>
      </w:r>
      <w:r w:rsidRPr="002F2F2A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 w:rsidRPr="002F2F2A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 </w:t>
      </w:r>
      <w:r w:rsidRPr="002F2F2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For RDT&amp;E, provide the Program Element number </w:t>
      </w:r>
      <w:proofErr w:type="gramStart"/>
      <w:r w:rsidRPr="002F2F2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and </w:t>
      </w:r>
      <w:r w:rsidR="00047766" w:rsidRPr="002F2F2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2F2F2A">
        <w:rPr>
          <w:rFonts w:ascii="Times New Roman" w:eastAsia="Times New Roman" w:hAnsi="Times New Roman" w:cs="Times New Roman"/>
          <w:i/>
          <w:iCs/>
          <w:sz w:val="20"/>
          <w:szCs w:val="20"/>
        </w:rPr>
        <w:t>Name</w:t>
      </w:r>
      <w:proofErr w:type="gramEnd"/>
      <w:r w:rsidRPr="002F2F2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and the sub-project (BPAC) number and name</w:t>
      </w:r>
      <w:r w:rsidRPr="002F2F2A">
        <w:rPr>
          <w:rFonts w:ascii="Times New Roman" w:eastAsia="Times New Roman" w:hAnsi="Times New Roman" w:cs="Times New Roman"/>
          <w:sz w:val="20"/>
          <w:szCs w:val="20"/>
        </w:rPr>
        <w:t xml:space="preserve"> (i.e. FY16 R-Doc Line #xxx, </w:t>
      </w:r>
      <w:r w:rsidR="00410753" w:rsidRPr="002F2F2A">
        <w:rPr>
          <w:rFonts w:ascii="Times New Roman" w:eastAsia="Times New Roman" w:hAnsi="Times New Roman" w:cs="Times New Roman"/>
          <w:sz w:val="20"/>
          <w:szCs w:val="20"/>
        </w:rPr>
        <w:t xml:space="preserve">R-2a#, </w:t>
      </w:r>
      <w:r w:rsidR="00AA0154" w:rsidRPr="002F2F2A">
        <w:rPr>
          <w:rFonts w:ascii="Times New Roman" w:eastAsia="Times New Roman" w:hAnsi="Times New Roman" w:cs="Times New Roman"/>
          <w:szCs w:val="32"/>
        </w:rPr>
        <w:t>Name</w:t>
      </w:r>
      <w:r w:rsidRPr="002F2F2A">
        <w:rPr>
          <w:rFonts w:ascii="Times New Roman" w:eastAsia="Times New Roman" w:hAnsi="Times New Roman" w:cs="Times New Roman"/>
          <w:sz w:val="20"/>
          <w:szCs w:val="20"/>
        </w:rPr>
        <w:t>, Sub-project)</w:t>
      </w:r>
      <w:r w:rsidRPr="002F2F2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  For procurement, provide the Budget Program Activity Code (BPAC) and </w:t>
      </w:r>
      <w:r w:rsidR="00410753" w:rsidRPr="002F2F2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Program Element </w:t>
      </w:r>
      <w:r w:rsidRPr="002F2F2A">
        <w:rPr>
          <w:rFonts w:ascii="Times New Roman" w:eastAsia="Times New Roman" w:hAnsi="Times New Roman" w:cs="Times New Roman"/>
          <w:i/>
          <w:iCs/>
          <w:sz w:val="20"/>
          <w:szCs w:val="20"/>
        </w:rPr>
        <w:t>name</w:t>
      </w:r>
      <w:r w:rsidRPr="002F2F2A">
        <w:rPr>
          <w:rFonts w:ascii="Times New Roman" w:eastAsia="Times New Roman" w:hAnsi="Times New Roman" w:cs="Times New Roman"/>
          <w:sz w:val="20"/>
          <w:szCs w:val="20"/>
        </w:rPr>
        <w:t xml:space="preserve"> (i.e. FY16 P-Doc Line #xxx, </w:t>
      </w:r>
      <w:r w:rsidR="00410753" w:rsidRPr="002F2F2A">
        <w:rPr>
          <w:rFonts w:ascii="Times New Roman" w:eastAsia="Times New Roman" w:hAnsi="Times New Roman" w:cs="Times New Roman"/>
          <w:sz w:val="20"/>
          <w:szCs w:val="20"/>
        </w:rPr>
        <w:t xml:space="preserve">P5/P-40/P3 requirement name, </w:t>
      </w:r>
      <w:r w:rsidRPr="002F2F2A">
        <w:rPr>
          <w:rFonts w:ascii="Times New Roman" w:eastAsia="Times New Roman" w:hAnsi="Times New Roman" w:cs="Times New Roman"/>
          <w:sz w:val="20"/>
          <w:szCs w:val="20"/>
        </w:rPr>
        <w:t xml:space="preserve">BPAC </w:t>
      </w:r>
      <w:r w:rsidR="00410753" w:rsidRPr="002F2F2A">
        <w:rPr>
          <w:rFonts w:ascii="Times New Roman" w:eastAsia="Times New Roman" w:hAnsi="Times New Roman" w:cs="Times New Roman"/>
          <w:sz w:val="20"/>
          <w:szCs w:val="20"/>
        </w:rPr>
        <w:t>and PE</w:t>
      </w:r>
      <w:r w:rsidRPr="002F2F2A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F2F2A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 w:rsidR="004D5D4E" w:rsidRPr="002F2F2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032AE8" w:rsidRPr="00670C10">
        <w:rPr>
          <w:rFonts w:ascii="Times New Roman" w:eastAsia="Times New Roman" w:hAnsi="Times New Roman" w:cs="Times New Roman"/>
          <w:i/>
          <w:iCs/>
          <w:sz w:val="20"/>
          <w:szCs w:val="20"/>
        </w:rPr>
        <w:t>Do not use mission description for requirement justification.</w:t>
      </w:r>
    </w:p>
    <w:p w14:paraId="595AEBEA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32"/>
        </w:rPr>
      </w:pPr>
    </w:p>
    <w:sdt>
      <w:sdtPr>
        <w:rPr>
          <w:rFonts w:ascii="Times New Roman" w:eastAsia="Times New Roman" w:hAnsi="Times New Roman" w:cs="Times New Roman"/>
          <w:b/>
          <w:bCs/>
          <w:szCs w:val="32"/>
        </w:rPr>
        <w:id w:val="-188605022"/>
        <w:placeholder>
          <w:docPart w:val="DefaultPlaceholder_-1854013440"/>
        </w:placeholder>
        <w:showingPlcHdr/>
      </w:sdtPr>
      <w:sdtEndPr/>
      <w:sdtContent>
        <w:p w14:paraId="10195A56" w14:textId="77777777" w:rsidR="00C12802" w:rsidRPr="007B7EBD" w:rsidRDefault="00BC4503" w:rsidP="00C12802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Cs w:val="32"/>
            </w:rPr>
          </w:pPr>
          <w:r w:rsidRPr="007B7EBD">
            <w:rPr>
              <w:rStyle w:val="PlaceholderText"/>
              <w:color w:val="0000FF"/>
              <w:sz w:val="20"/>
              <w:szCs w:val="20"/>
            </w:rPr>
            <w:t>Click or tap here to enter text.</w:t>
          </w:r>
        </w:p>
      </w:sdtContent>
    </w:sdt>
    <w:p w14:paraId="37AB3F0E" w14:textId="77777777" w:rsidR="00E6312B" w:rsidRPr="007B7EBD" w:rsidRDefault="00E6312B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8B1BCF" w14:textId="23B973ED" w:rsidR="00670C10" w:rsidRPr="00670C10" w:rsidRDefault="00670C10" w:rsidP="00670C1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804403">
        <w:rPr>
          <w:rFonts w:ascii="Times New Roman" w:eastAsia="Times New Roman" w:hAnsi="Times New Roman" w:cs="Times New Roman"/>
          <w:b/>
          <w:iCs/>
          <w:sz w:val="20"/>
          <w:szCs w:val="20"/>
        </w:rPr>
        <w:t>2b. Insert a Screenshot of the P-Doc or R-Doc clearly showing the P-Doc/R-Doc Type, Item #, BPAC and PE.</w:t>
      </w:r>
    </w:p>
    <w:p w14:paraId="06BCA828" w14:textId="77777777" w:rsidR="00670C10" w:rsidRDefault="00670C10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D0CE68" w14:textId="77777777" w:rsidR="00670C10" w:rsidRDefault="00670C10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F9EBD33" w14:textId="0E8BA8A1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 Has the program received a Congressional Mark, Add, Rescission or been a Denied requirement on a Prior Approval reprogramming for the FY requested?  </w:t>
      </w:r>
      <w:r w:rsidRPr="004D5D4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***Click Check Box***</w:t>
      </w:r>
      <w:proofErr w:type="gramStart"/>
      <w:r w:rsidRPr="004D5D4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*  </w:t>
      </w: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>Yes</w:t>
      </w:r>
      <w:proofErr w:type="gramEnd"/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78040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363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No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82222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02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</w:p>
    <w:p w14:paraId="47CD2172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88FD0A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If yes, </w:t>
      </w:r>
      <w:r w:rsidR="0060158C" w:rsidRPr="0060158C">
        <w:rPr>
          <w:rFonts w:ascii="Times New Roman" w:eastAsia="Times New Roman" w:hAnsi="Times New Roman" w:cs="Times New Roman"/>
          <w:b/>
          <w:sz w:val="20"/>
          <w:szCs w:val="20"/>
        </w:rPr>
        <w:t>justify below why the requirement can be reprogrammed with the Congressional Marks and provide specific Congressional Mark language</w:t>
      </w:r>
      <w:r w:rsidR="00415F92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415F92" w:rsidRPr="00415F92">
        <w:rPr>
          <w:rFonts w:ascii="Times New Roman" w:eastAsia="Times New Roman" w:hAnsi="Times New Roman" w:cs="Times New Roman"/>
          <w:b/>
          <w:sz w:val="20"/>
          <w:szCs w:val="20"/>
        </w:rPr>
        <w:t>OSD Comptroller site link for DD Form 1414 https://comptroller.defense.gov/Budget-Execution/</w:t>
      </w:r>
      <w:r w:rsidR="0060158C" w:rsidRPr="0060158C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-1080447475"/>
        <w:placeholder>
          <w:docPart w:val="DefaultPlaceholder_-1854013440"/>
        </w:placeholder>
        <w:showingPlcHdr/>
      </w:sdtPr>
      <w:sdtEndPr/>
      <w:sdtContent>
        <w:p w14:paraId="59602E51" w14:textId="77777777" w:rsidR="00C12802" w:rsidRPr="00C12802" w:rsidRDefault="00BC4503" w:rsidP="00C1280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0B01C4">
            <w:rPr>
              <w:rStyle w:val="PlaceholderText"/>
              <w:color w:val="0000FF"/>
            </w:rPr>
            <w:t>Click or tap here to enter text.</w:t>
          </w:r>
        </w:p>
      </w:sdtContent>
    </w:sdt>
    <w:p w14:paraId="59DDB06B" w14:textId="77777777" w:rsidR="005F244A" w:rsidRDefault="005F244A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C5CE4B" w14:textId="77777777" w:rsidR="002F06E6" w:rsidRDefault="002F06E6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Insert DD1414 snapshot below</w:t>
      </w:r>
      <w:r w:rsidR="00840EC9">
        <w:rPr>
          <w:rFonts w:ascii="Times New Roman" w:eastAsia="Times New Roman" w:hAnsi="Times New Roman" w:cs="Times New Roman"/>
          <w:b/>
          <w:sz w:val="20"/>
          <w:szCs w:val="20"/>
        </w:rPr>
        <w:t xml:space="preserve"> (include line item page and notes page</w:t>
      </w:r>
      <w:r w:rsidR="00313C5D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4787C96B" w14:textId="77777777" w:rsidR="002F06E6" w:rsidRDefault="002F06E6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46F439" w14:textId="77777777" w:rsidR="002F06E6" w:rsidRDefault="002F06E6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140D32" w14:textId="77777777" w:rsidR="00DA70D4" w:rsidRDefault="00DA70D4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4AEC83" w14:textId="77777777" w:rsidR="00DA70D4" w:rsidRDefault="00DA70D4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604405" w14:textId="77777777" w:rsidR="00DA70D4" w:rsidRDefault="00DA70D4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1E32E9" w14:textId="77777777" w:rsidR="00DA70D4" w:rsidRDefault="00DA70D4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93C5DF" w14:textId="77777777" w:rsidR="002F06E6" w:rsidRDefault="002F06E6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1AE2D1" w14:textId="77777777" w:rsidR="002F06E6" w:rsidRDefault="002F06E6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7C277E" w14:textId="77777777" w:rsidR="005F244A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>4.  Amount of Flex-In available in AFM data sheet or flex report</w:t>
      </w:r>
      <w:r w:rsidRPr="00C12802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>$K</w:t>
      </w:r>
      <w:r w:rsidRPr="00C1280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A03F620" w14:textId="77777777" w:rsidR="00C12802" w:rsidRPr="00DB16DC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48"/>
        <w:gridCol w:w="1845"/>
        <w:gridCol w:w="1887"/>
        <w:gridCol w:w="1885"/>
      </w:tblGrid>
      <w:tr w:rsidR="00BC4503" w:rsidRPr="00C12802" w14:paraId="42EC7D8D" w14:textId="77777777" w:rsidTr="00EA1696">
        <w:tc>
          <w:tcPr>
            <w:tcW w:w="1885" w:type="dxa"/>
            <w:shd w:val="clear" w:color="auto" w:fill="B8CCE4" w:themeFill="accent1" w:themeFillTint="66"/>
          </w:tcPr>
          <w:p w14:paraId="5505EBF0" w14:textId="77777777" w:rsidR="00BC4503" w:rsidRPr="00C12802" w:rsidRDefault="00BC4503" w:rsidP="00EA1696">
            <w:pPr>
              <w:rPr>
                <w:iCs/>
              </w:rPr>
            </w:pPr>
            <w:r w:rsidRPr="00C12802">
              <w:rPr>
                <w:iCs/>
              </w:rPr>
              <w:t>APPR</w:t>
            </w:r>
          </w:p>
        </w:tc>
        <w:tc>
          <w:tcPr>
            <w:tcW w:w="1848" w:type="dxa"/>
            <w:shd w:val="clear" w:color="auto" w:fill="B8CCE4" w:themeFill="accent1" w:themeFillTint="66"/>
          </w:tcPr>
          <w:p w14:paraId="5F392682" w14:textId="77777777" w:rsidR="00BC4503" w:rsidRPr="00C12802" w:rsidRDefault="00BC4503" w:rsidP="00EA1696">
            <w:pPr>
              <w:rPr>
                <w:iCs/>
              </w:rPr>
            </w:pPr>
            <w:r w:rsidRPr="00C12802">
              <w:rPr>
                <w:iCs/>
              </w:rPr>
              <w:t>FY</w:t>
            </w:r>
          </w:p>
        </w:tc>
        <w:tc>
          <w:tcPr>
            <w:tcW w:w="1845" w:type="dxa"/>
            <w:shd w:val="clear" w:color="auto" w:fill="B8CCE4" w:themeFill="accent1" w:themeFillTint="66"/>
          </w:tcPr>
          <w:p w14:paraId="2E873EA4" w14:textId="77777777" w:rsidR="00BC4503" w:rsidRPr="00C12802" w:rsidRDefault="00BC4503" w:rsidP="00EA1696">
            <w:pPr>
              <w:rPr>
                <w:iCs/>
              </w:rPr>
            </w:pPr>
            <w:r w:rsidRPr="00C12802">
              <w:rPr>
                <w:iCs/>
              </w:rPr>
              <w:t>PE</w:t>
            </w:r>
          </w:p>
        </w:tc>
        <w:tc>
          <w:tcPr>
            <w:tcW w:w="1887" w:type="dxa"/>
            <w:shd w:val="clear" w:color="auto" w:fill="B8CCE4" w:themeFill="accent1" w:themeFillTint="66"/>
          </w:tcPr>
          <w:p w14:paraId="157AE542" w14:textId="77777777" w:rsidR="00BC4503" w:rsidRPr="00C12802" w:rsidRDefault="00BC4503" w:rsidP="00EA1696">
            <w:pPr>
              <w:rPr>
                <w:iCs/>
              </w:rPr>
            </w:pPr>
            <w:r w:rsidRPr="00C12802">
              <w:rPr>
                <w:iCs/>
              </w:rPr>
              <w:t>BPAC</w:t>
            </w:r>
          </w:p>
        </w:tc>
        <w:tc>
          <w:tcPr>
            <w:tcW w:w="1885" w:type="dxa"/>
            <w:shd w:val="clear" w:color="auto" w:fill="B8CCE4" w:themeFill="accent1" w:themeFillTint="66"/>
          </w:tcPr>
          <w:p w14:paraId="26B9D9FD" w14:textId="77777777" w:rsidR="00BC4503" w:rsidRPr="00C12802" w:rsidRDefault="00BC4503" w:rsidP="00EA1696">
            <w:pPr>
              <w:rPr>
                <w:iCs/>
              </w:rPr>
            </w:pPr>
            <w:r w:rsidRPr="00C12802">
              <w:rPr>
                <w:iCs/>
              </w:rPr>
              <w:t>FLEX $K</w:t>
            </w:r>
          </w:p>
        </w:tc>
      </w:tr>
      <w:tr w:rsidR="00BC4503" w:rsidRPr="00C12802" w14:paraId="465D7AED" w14:textId="77777777" w:rsidTr="00EA1696">
        <w:tc>
          <w:tcPr>
            <w:tcW w:w="1885" w:type="dxa"/>
          </w:tcPr>
          <w:p w14:paraId="05995E5F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48" w:type="dxa"/>
          </w:tcPr>
          <w:p w14:paraId="67C61550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45" w:type="dxa"/>
          </w:tcPr>
          <w:p w14:paraId="352C7DBF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87" w:type="dxa"/>
          </w:tcPr>
          <w:p w14:paraId="06E0E082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85" w:type="dxa"/>
          </w:tcPr>
          <w:p w14:paraId="7C117FB7" w14:textId="77777777" w:rsidR="00BC4503" w:rsidRPr="00C12802" w:rsidRDefault="00BC4503" w:rsidP="00EA1696">
            <w:pPr>
              <w:rPr>
                <w:iCs/>
              </w:rPr>
            </w:pPr>
          </w:p>
        </w:tc>
      </w:tr>
      <w:tr w:rsidR="00BC4503" w:rsidRPr="00C12802" w14:paraId="7B3E4540" w14:textId="77777777" w:rsidTr="00EA1696">
        <w:tc>
          <w:tcPr>
            <w:tcW w:w="1885" w:type="dxa"/>
          </w:tcPr>
          <w:p w14:paraId="0B41C239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48" w:type="dxa"/>
          </w:tcPr>
          <w:p w14:paraId="74C4BC4D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45" w:type="dxa"/>
          </w:tcPr>
          <w:p w14:paraId="3A78CDA2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87" w:type="dxa"/>
          </w:tcPr>
          <w:p w14:paraId="47759CD6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85" w:type="dxa"/>
          </w:tcPr>
          <w:p w14:paraId="060EA78B" w14:textId="77777777" w:rsidR="00BC4503" w:rsidRPr="00C12802" w:rsidRDefault="00BC4503" w:rsidP="00EA1696">
            <w:pPr>
              <w:rPr>
                <w:iCs/>
              </w:rPr>
            </w:pPr>
          </w:p>
        </w:tc>
      </w:tr>
      <w:tr w:rsidR="00BC4503" w:rsidRPr="00C12802" w14:paraId="02B626FE" w14:textId="77777777" w:rsidTr="00EA1696">
        <w:tc>
          <w:tcPr>
            <w:tcW w:w="1885" w:type="dxa"/>
          </w:tcPr>
          <w:p w14:paraId="1EF3AC93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48" w:type="dxa"/>
          </w:tcPr>
          <w:p w14:paraId="053054DA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45" w:type="dxa"/>
          </w:tcPr>
          <w:p w14:paraId="2A33F3AE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87" w:type="dxa"/>
          </w:tcPr>
          <w:p w14:paraId="261834CD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85" w:type="dxa"/>
          </w:tcPr>
          <w:p w14:paraId="09AE671B" w14:textId="77777777" w:rsidR="00BC4503" w:rsidRPr="00C12802" w:rsidRDefault="00BC4503" w:rsidP="00EA1696">
            <w:pPr>
              <w:rPr>
                <w:iCs/>
              </w:rPr>
            </w:pPr>
          </w:p>
        </w:tc>
      </w:tr>
      <w:tr w:rsidR="00BC4503" w:rsidRPr="00C12802" w14:paraId="511F0AB8" w14:textId="77777777" w:rsidTr="00EA1696">
        <w:tc>
          <w:tcPr>
            <w:tcW w:w="1885" w:type="dxa"/>
          </w:tcPr>
          <w:p w14:paraId="210289E2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48" w:type="dxa"/>
          </w:tcPr>
          <w:p w14:paraId="79707200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45" w:type="dxa"/>
          </w:tcPr>
          <w:p w14:paraId="69D2651B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87" w:type="dxa"/>
          </w:tcPr>
          <w:p w14:paraId="477DA76E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85" w:type="dxa"/>
          </w:tcPr>
          <w:p w14:paraId="3A8D1302" w14:textId="77777777" w:rsidR="00BC4503" w:rsidRPr="00C12802" w:rsidRDefault="00BC4503" w:rsidP="00EA1696">
            <w:pPr>
              <w:rPr>
                <w:iCs/>
              </w:rPr>
            </w:pPr>
          </w:p>
        </w:tc>
      </w:tr>
      <w:tr w:rsidR="00BC4503" w:rsidRPr="00C12802" w14:paraId="2621A58A" w14:textId="77777777" w:rsidTr="00EA1696">
        <w:tc>
          <w:tcPr>
            <w:tcW w:w="1885" w:type="dxa"/>
          </w:tcPr>
          <w:p w14:paraId="2EEB0A43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48" w:type="dxa"/>
          </w:tcPr>
          <w:p w14:paraId="09F588E1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45" w:type="dxa"/>
          </w:tcPr>
          <w:p w14:paraId="2B90DFBB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87" w:type="dxa"/>
          </w:tcPr>
          <w:p w14:paraId="6FE3C10D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85" w:type="dxa"/>
          </w:tcPr>
          <w:p w14:paraId="0F7211CD" w14:textId="77777777" w:rsidR="00BC4503" w:rsidRPr="00C12802" w:rsidRDefault="00BC4503" w:rsidP="00EA1696">
            <w:pPr>
              <w:rPr>
                <w:iCs/>
              </w:rPr>
            </w:pPr>
          </w:p>
        </w:tc>
      </w:tr>
      <w:tr w:rsidR="00BC4503" w:rsidRPr="00C12802" w14:paraId="1489D235" w14:textId="77777777" w:rsidTr="00EA1696">
        <w:tc>
          <w:tcPr>
            <w:tcW w:w="1885" w:type="dxa"/>
          </w:tcPr>
          <w:p w14:paraId="73D85E38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48" w:type="dxa"/>
          </w:tcPr>
          <w:p w14:paraId="4EA3884C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45" w:type="dxa"/>
          </w:tcPr>
          <w:p w14:paraId="72B0B27C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87" w:type="dxa"/>
          </w:tcPr>
          <w:p w14:paraId="7FBC27F1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85" w:type="dxa"/>
          </w:tcPr>
          <w:p w14:paraId="70555424" w14:textId="77777777" w:rsidR="00BC4503" w:rsidRPr="00C12802" w:rsidRDefault="00BC4503" w:rsidP="00EA1696">
            <w:pPr>
              <w:rPr>
                <w:iCs/>
              </w:rPr>
            </w:pPr>
          </w:p>
        </w:tc>
      </w:tr>
      <w:tr w:rsidR="00BC4503" w:rsidRPr="00C12802" w14:paraId="00AC63B1" w14:textId="77777777" w:rsidTr="00EA1696">
        <w:tc>
          <w:tcPr>
            <w:tcW w:w="1885" w:type="dxa"/>
          </w:tcPr>
          <w:p w14:paraId="0651E8BD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48" w:type="dxa"/>
          </w:tcPr>
          <w:p w14:paraId="0F5A57F4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45" w:type="dxa"/>
          </w:tcPr>
          <w:p w14:paraId="17ECF573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87" w:type="dxa"/>
          </w:tcPr>
          <w:p w14:paraId="7890ED07" w14:textId="77777777" w:rsidR="00BC4503" w:rsidRPr="00C12802" w:rsidRDefault="00BC4503" w:rsidP="00EA1696">
            <w:pPr>
              <w:rPr>
                <w:iCs/>
              </w:rPr>
            </w:pPr>
          </w:p>
        </w:tc>
        <w:tc>
          <w:tcPr>
            <w:tcW w:w="1885" w:type="dxa"/>
          </w:tcPr>
          <w:p w14:paraId="6AE224D8" w14:textId="77777777" w:rsidR="00BC4503" w:rsidRPr="00C12802" w:rsidRDefault="00BC4503" w:rsidP="00EA1696">
            <w:pPr>
              <w:rPr>
                <w:iCs/>
              </w:rPr>
            </w:pPr>
          </w:p>
        </w:tc>
      </w:tr>
      <w:tr w:rsidR="00BC4503" w:rsidRPr="00C12802" w14:paraId="0790D3AE" w14:textId="77777777" w:rsidTr="00EA1696">
        <w:tc>
          <w:tcPr>
            <w:tcW w:w="1885" w:type="dxa"/>
          </w:tcPr>
          <w:p w14:paraId="70791C18" w14:textId="77777777" w:rsidR="00BC4503" w:rsidRPr="00C12802" w:rsidRDefault="00BC4503" w:rsidP="00EA1696">
            <w:pPr>
              <w:rPr>
                <w:bCs/>
              </w:rPr>
            </w:pPr>
          </w:p>
        </w:tc>
        <w:tc>
          <w:tcPr>
            <w:tcW w:w="1848" w:type="dxa"/>
          </w:tcPr>
          <w:p w14:paraId="7137B7A8" w14:textId="77777777" w:rsidR="00BC4503" w:rsidRPr="00C12802" w:rsidRDefault="00BC4503" w:rsidP="00EA1696">
            <w:pPr>
              <w:rPr>
                <w:bCs/>
              </w:rPr>
            </w:pPr>
          </w:p>
        </w:tc>
        <w:tc>
          <w:tcPr>
            <w:tcW w:w="1845" w:type="dxa"/>
          </w:tcPr>
          <w:p w14:paraId="018DA5D7" w14:textId="77777777" w:rsidR="00BC4503" w:rsidRPr="00C12802" w:rsidRDefault="00BC4503" w:rsidP="00EA1696">
            <w:pPr>
              <w:rPr>
                <w:bCs/>
              </w:rPr>
            </w:pPr>
          </w:p>
        </w:tc>
        <w:tc>
          <w:tcPr>
            <w:tcW w:w="1887" w:type="dxa"/>
          </w:tcPr>
          <w:p w14:paraId="321FDBAF" w14:textId="77777777" w:rsidR="00BC4503" w:rsidRPr="00C12802" w:rsidRDefault="00BC4503" w:rsidP="00EA1696">
            <w:pPr>
              <w:rPr>
                <w:bCs/>
              </w:rPr>
            </w:pPr>
          </w:p>
        </w:tc>
        <w:tc>
          <w:tcPr>
            <w:tcW w:w="1885" w:type="dxa"/>
          </w:tcPr>
          <w:p w14:paraId="0B3B935B" w14:textId="77777777" w:rsidR="00BC4503" w:rsidRPr="00C12802" w:rsidRDefault="00BC4503" w:rsidP="00EA1696">
            <w:pPr>
              <w:rPr>
                <w:iCs/>
              </w:rPr>
            </w:pPr>
          </w:p>
        </w:tc>
      </w:tr>
    </w:tbl>
    <w:p w14:paraId="5A156C39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14:paraId="42958B3B" w14:textId="5FE6052F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5.  Is this requirement </w:t>
      </w:r>
      <w:r w:rsidR="002F2F2A" w:rsidRPr="00C12802">
        <w:rPr>
          <w:rFonts w:ascii="Times New Roman" w:eastAsia="Times New Roman" w:hAnsi="Times New Roman" w:cs="Times New Roman"/>
          <w:b/>
          <w:sz w:val="20"/>
          <w:szCs w:val="20"/>
        </w:rPr>
        <w:t>MIP</w:t>
      </w:r>
      <w:r w:rsidR="002F2F2A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2F2F2A"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F58B8" w:rsidRPr="00BF58B8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Overseas Operations</w:t>
      </w:r>
      <w:r w:rsidR="002F2F2A" w:rsidRPr="00BC6C24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="002F2F2A" w:rsidRPr="00066F47">
        <w:rPr>
          <w:rFonts w:ascii="Times New Roman" w:eastAsia="Times New Roman" w:hAnsi="Times New Roman" w:cs="Times New Roman"/>
          <w:b/>
          <w:sz w:val="20"/>
          <w:szCs w:val="20"/>
        </w:rPr>
        <w:t>EDI</w:t>
      </w:r>
      <w:r w:rsidR="002F2F2A" w:rsidRPr="007B7EBD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="002F2F2A" w:rsidRPr="00804403">
        <w:rPr>
          <w:rFonts w:ascii="Times New Roman" w:eastAsia="Times New Roman" w:hAnsi="Times New Roman" w:cs="Times New Roman"/>
          <w:b/>
          <w:sz w:val="20"/>
          <w:szCs w:val="20"/>
        </w:rPr>
        <w:t>PDI</w:t>
      </w:r>
      <w:r w:rsidR="002F2F2A" w:rsidRPr="007B7EBD">
        <w:rPr>
          <w:rFonts w:ascii="Times New Roman" w:eastAsia="Times New Roman" w:hAnsi="Times New Roman" w:cs="Times New Roman"/>
          <w:b/>
          <w:sz w:val="20"/>
          <w:szCs w:val="20"/>
        </w:rPr>
        <w:t xml:space="preserve"> or Supplemental funded?  MIP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78949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F2A" w:rsidRPr="007B7EBD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="002F2F2A" w:rsidRPr="007B7EBD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BF58B8" w:rsidRPr="00BF58B8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Overseas Operations</w:t>
      </w:r>
      <w:r w:rsidR="002F2F2A" w:rsidRPr="007B7EBD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59648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F2A" w:rsidRPr="007B7EBD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="002F2F2A" w:rsidRPr="007B7EBD">
        <w:rPr>
          <w:rFonts w:ascii="Times New Roman" w:eastAsia="Times New Roman" w:hAnsi="Times New Roman" w:cs="Times New Roman"/>
          <w:b/>
          <w:sz w:val="20"/>
          <w:szCs w:val="20"/>
        </w:rPr>
        <w:t xml:space="preserve">  EDI   </w:t>
      </w:r>
      <w:proofErr w:type="gramStart"/>
      <w:r w:rsidR="002F2F2A" w:rsidRPr="007B7EBD">
        <w:rPr>
          <w:rFonts w:ascii="Segoe UI Symbol" w:eastAsia="Times New Roman" w:hAnsi="Segoe UI Symbol" w:cs="Segoe UI Symbol"/>
          <w:b/>
          <w:sz w:val="20"/>
          <w:szCs w:val="20"/>
        </w:rPr>
        <w:t>☐</w:t>
      </w:r>
      <w:r w:rsidR="002F2F2A" w:rsidRPr="007B7EBD">
        <w:rPr>
          <w:rFonts w:ascii="Times New Roman" w:eastAsia="Times New Roman" w:hAnsi="Times New Roman" w:cs="Times New Roman"/>
          <w:b/>
          <w:sz w:val="20"/>
          <w:szCs w:val="20"/>
        </w:rPr>
        <w:t xml:space="preserve">  PDI</w:t>
      </w:r>
      <w:proofErr w:type="gramEnd"/>
      <w:r w:rsidR="002F2F2A" w:rsidRPr="00804403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2F2F2A" w:rsidRPr="00804403">
        <w:rPr>
          <w:rFonts w:ascii="Segoe UI Symbol" w:eastAsia="Times New Roman" w:hAnsi="Segoe UI Symbol" w:cs="Segoe UI Symbol"/>
          <w:b/>
          <w:sz w:val="20"/>
          <w:szCs w:val="20"/>
        </w:rPr>
        <w:t>☐</w:t>
      </w:r>
      <w:r w:rsidR="002F2F2A" w:rsidRPr="00066F47">
        <w:rPr>
          <w:rFonts w:ascii="Times New Roman" w:eastAsia="Times New Roman" w:hAnsi="Times New Roman" w:cs="Times New Roman"/>
          <w:b/>
          <w:sz w:val="20"/>
          <w:szCs w:val="20"/>
        </w:rPr>
        <w:t xml:space="preserve">  Supp</w:t>
      </w:r>
      <w:r w:rsidR="002F2F2A" w:rsidRPr="00BC6C24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42468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F2A" w:rsidRPr="00BC6C24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="002F2F2A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2F2F2A"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N/A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34051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F2A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2F2F2A" w:rsidRPr="00C12802" w:rsidDel="002F2F2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E0B3405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6.  Is there a significant risk to executing these funds and the effort?  How long will it take to get the requirement on contract once funds are received? </w:t>
      </w:r>
      <w:r w:rsidRPr="00C128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280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Is a contract in place for plus-up effort? If not when is award scheduled?  What type of contract is it (firmed fixed price (FFP), contract plus award fee (CPAF), contract plus incentive fee (CPIF), etc.? </w:t>
      </w:r>
    </w:p>
    <w:p w14:paraId="0ED78FA4" w14:textId="77777777" w:rsid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1319314612"/>
        <w:placeholder>
          <w:docPart w:val="DefaultPlaceholder_-1854013440"/>
        </w:placeholder>
        <w:showingPlcHdr/>
      </w:sdtPr>
      <w:sdtEndPr/>
      <w:sdtContent>
        <w:p w14:paraId="7EAE48BC" w14:textId="77777777" w:rsidR="00951363" w:rsidRPr="00C12802" w:rsidRDefault="00BC4503" w:rsidP="00C1280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0B01C4">
            <w:rPr>
              <w:rStyle w:val="PlaceholderText"/>
              <w:color w:val="0000FF"/>
            </w:rPr>
            <w:t>Click or tap here to enter text.</w:t>
          </w:r>
        </w:p>
      </w:sdtContent>
    </w:sdt>
    <w:p w14:paraId="7F296368" w14:textId="77777777" w:rsidR="00BC4503" w:rsidRDefault="00BC4503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D78A95" w14:textId="77777777" w:rsidR="004B0924" w:rsidRPr="00A350FA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6649">
        <w:rPr>
          <w:rFonts w:ascii="Times New Roman" w:eastAsia="Times New Roman" w:hAnsi="Times New Roman" w:cs="Times New Roman"/>
          <w:b/>
          <w:sz w:val="20"/>
          <w:szCs w:val="20"/>
        </w:rPr>
        <w:t xml:space="preserve">7.  </w:t>
      </w:r>
      <w:r w:rsidRPr="00A350FA">
        <w:rPr>
          <w:rFonts w:ascii="Times New Roman" w:eastAsia="Times New Roman" w:hAnsi="Times New Roman" w:cs="Times New Roman"/>
          <w:b/>
          <w:sz w:val="20"/>
          <w:szCs w:val="20"/>
        </w:rPr>
        <w:t>When are these funds required in the field/program office?</w:t>
      </w:r>
    </w:p>
    <w:p w14:paraId="74EC756E" w14:textId="77777777" w:rsidR="0027182B" w:rsidRPr="00A350FA" w:rsidRDefault="0027182B" w:rsidP="004B092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A350FA">
        <w:rPr>
          <w:rFonts w:ascii="Times New Roman" w:eastAsia="Times New Roman" w:hAnsi="Times New Roman" w:cs="Times New Roman"/>
          <w:sz w:val="20"/>
          <w:szCs w:val="20"/>
        </w:rPr>
        <w:t xml:space="preserve">Is there a stop work date?  </w:t>
      </w:r>
      <w:r w:rsidRPr="00A350FA">
        <w:rPr>
          <w:rFonts w:ascii="Times New Roman" w:eastAsia="Times New Roman" w:hAnsi="Times New Roman" w:cs="Times New Roman"/>
          <w:b/>
          <w:sz w:val="20"/>
          <w:szCs w:val="20"/>
        </w:rPr>
        <w:t xml:space="preserve">Yes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44799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6E2" w:rsidRPr="00A350FA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731B34" w:rsidRPr="00A350FA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A350FA">
        <w:rPr>
          <w:rFonts w:ascii="Times New Roman" w:eastAsia="Times New Roman" w:hAnsi="Times New Roman" w:cs="Times New Roman"/>
          <w:b/>
          <w:sz w:val="20"/>
          <w:szCs w:val="20"/>
        </w:rPr>
        <w:t xml:space="preserve">No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32519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50FA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A350FA">
        <w:rPr>
          <w:rFonts w:ascii="Times New Roman" w:eastAsia="Times New Roman" w:hAnsi="Times New Roman" w:cs="Times New Roman"/>
          <w:b/>
          <w:sz w:val="20"/>
          <w:szCs w:val="20"/>
        </w:rPr>
        <w:t xml:space="preserve">  If yes, </w:t>
      </w:r>
      <w:r w:rsidR="007C0600" w:rsidRPr="00A350FA">
        <w:rPr>
          <w:rFonts w:ascii="Times New Roman" w:eastAsia="Times New Roman" w:hAnsi="Times New Roman" w:cs="Times New Roman"/>
          <w:b/>
          <w:sz w:val="20"/>
          <w:szCs w:val="20"/>
        </w:rPr>
        <w:t>what is the date.</w:t>
      </w:r>
      <w:r w:rsidR="00C878CF" w:rsidRPr="00A350F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068846305"/>
          <w:placeholder>
            <w:docPart w:val="DefaultPlaceholder_-1854013440"/>
          </w:placeholder>
          <w:showingPlcHdr/>
        </w:sdtPr>
        <w:sdtEndPr/>
        <w:sdtContent>
          <w:r w:rsidR="00BC4503" w:rsidRPr="00A350FA">
            <w:rPr>
              <w:rStyle w:val="PlaceholderText"/>
            </w:rPr>
            <w:t>Click or tap here to enter text.</w:t>
          </w:r>
        </w:sdtContent>
      </w:sdt>
      <w:r w:rsidR="00C878CF" w:rsidRPr="00A350F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E61EE2E" w14:textId="77777777" w:rsidR="00FB71D7" w:rsidRDefault="00FB71D7" w:rsidP="00FB71D7">
      <w:pPr>
        <w:pStyle w:val="ListParagraph"/>
        <w:spacing w:after="0" w:line="240" w:lineRule="auto"/>
        <w:ind w:left="92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FB1FDE" w14:textId="77777777" w:rsidR="00731B34" w:rsidRDefault="00731B34" w:rsidP="00FB71D7">
      <w:pPr>
        <w:pStyle w:val="ListParagraph"/>
        <w:spacing w:after="0" w:line="240" w:lineRule="auto"/>
        <w:ind w:left="92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027A97" w14:textId="43156762" w:rsidR="00FB71D7" w:rsidRPr="00731B34" w:rsidRDefault="00FB71D7" w:rsidP="0091639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1B3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</w:t>
      </w:r>
      <w:r w:rsidRPr="00731B34">
        <w:rPr>
          <w:rFonts w:ascii="Times New Roman" w:eastAsia="Times New Roman" w:hAnsi="Times New Roman" w:cs="Times New Roman"/>
          <w:sz w:val="20"/>
          <w:szCs w:val="20"/>
        </w:rPr>
        <w:t>Exception to</w:t>
      </w:r>
      <w:r w:rsidR="00E905BC">
        <w:rPr>
          <w:rFonts w:ascii="Times New Roman" w:eastAsia="Times New Roman" w:hAnsi="Times New Roman" w:cs="Times New Roman"/>
          <w:sz w:val="20"/>
          <w:szCs w:val="20"/>
        </w:rPr>
        <w:t xml:space="preserve"> AFMAN 65-605 v1</w:t>
      </w:r>
      <w:r w:rsidRPr="00731B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52A7">
        <w:rPr>
          <w:rFonts w:ascii="Times New Roman" w:eastAsia="Times New Roman" w:hAnsi="Times New Roman" w:cs="Times New Roman"/>
          <w:sz w:val="20"/>
          <w:szCs w:val="20"/>
        </w:rPr>
        <w:t>practice</w:t>
      </w:r>
      <w:r w:rsidR="00B052A7" w:rsidRPr="00731B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1B34">
        <w:rPr>
          <w:rFonts w:ascii="Times New Roman" w:eastAsia="Times New Roman" w:hAnsi="Times New Roman" w:cs="Times New Roman"/>
          <w:sz w:val="20"/>
          <w:szCs w:val="20"/>
        </w:rPr>
        <w:t xml:space="preserve">suspending issuing BA documents </w:t>
      </w:r>
      <w:r w:rsidR="00B052A7" w:rsidRPr="00804403">
        <w:rPr>
          <w:rFonts w:ascii="Times New Roman" w:eastAsia="Times New Roman" w:hAnsi="Times New Roman" w:cs="Times New Roman"/>
          <w:sz w:val="20"/>
          <w:szCs w:val="20"/>
        </w:rPr>
        <w:t>the last 5 business days</w:t>
      </w:r>
      <w:r w:rsidRPr="007B7EBD">
        <w:rPr>
          <w:rFonts w:ascii="Times New Roman" w:eastAsia="Times New Roman" w:hAnsi="Times New Roman" w:cs="Times New Roman"/>
          <w:sz w:val="20"/>
          <w:szCs w:val="20"/>
        </w:rPr>
        <w:t xml:space="preserve"> of</w:t>
      </w:r>
      <w:r w:rsidRPr="00731B34">
        <w:rPr>
          <w:rFonts w:ascii="Times New Roman" w:eastAsia="Times New Roman" w:hAnsi="Times New Roman" w:cs="Times New Roman"/>
          <w:sz w:val="20"/>
          <w:szCs w:val="20"/>
        </w:rPr>
        <w:t xml:space="preserve"> each month. </w:t>
      </w:r>
    </w:p>
    <w:p w14:paraId="4825BEE8" w14:textId="77777777" w:rsidR="0027182B" w:rsidRPr="004B0924" w:rsidRDefault="00731B34" w:rsidP="00FB71D7">
      <w:pPr>
        <w:pStyle w:val="ListParagraph"/>
        <w:spacing w:after="0" w:line="240" w:lineRule="auto"/>
        <w:ind w:left="924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Yes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13803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No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202281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</w:p>
    <w:p w14:paraId="6B19B221" w14:textId="77777777" w:rsidR="00731B34" w:rsidRDefault="00731B34" w:rsidP="00CB6C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3D392C0" w14:textId="0C8B8FFF" w:rsidR="008D1087" w:rsidRDefault="008D1087" w:rsidP="00CB6C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1087">
        <w:rPr>
          <w:rFonts w:ascii="Times New Roman" w:eastAsia="Times New Roman" w:hAnsi="Times New Roman" w:cs="Times New Roman"/>
          <w:b/>
          <w:sz w:val="20"/>
          <w:szCs w:val="20"/>
        </w:rPr>
        <w:t xml:space="preserve">Justification for exception </w:t>
      </w:r>
      <w:r w:rsidR="009207D4">
        <w:rPr>
          <w:rFonts w:ascii="Times New Roman" w:eastAsia="Times New Roman" w:hAnsi="Times New Roman" w:cs="Times New Roman"/>
          <w:b/>
          <w:sz w:val="20"/>
          <w:szCs w:val="20"/>
        </w:rPr>
        <w:t xml:space="preserve">to </w:t>
      </w:r>
      <w:r w:rsidR="002F2F2A">
        <w:rPr>
          <w:rFonts w:ascii="Times New Roman" w:eastAsia="Times New Roman" w:hAnsi="Times New Roman" w:cs="Times New Roman"/>
          <w:b/>
          <w:sz w:val="20"/>
          <w:szCs w:val="20"/>
        </w:rPr>
        <w:t>7b.</w:t>
      </w:r>
      <w:r w:rsidRPr="008D1087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307836832"/>
        <w:placeholder>
          <w:docPart w:val="DefaultPlaceholder_-1854013440"/>
        </w:placeholder>
        <w:showingPlcHdr/>
      </w:sdtPr>
      <w:sdtEndPr/>
      <w:sdtContent>
        <w:p w14:paraId="76B1A5D7" w14:textId="77777777" w:rsidR="008D1087" w:rsidRPr="00C12802" w:rsidRDefault="00BC4503" w:rsidP="00CB6C0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0B01C4">
            <w:rPr>
              <w:rStyle w:val="PlaceholderText"/>
              <w:color w:val="0000FF"/>
            </w:rPr>
            <w:t>Click or tap here to enter text.</w:t>
          </w:r>
        </w:p>
      </w:sdtContent>
    </w:sdt>
    <w:p w14:paraId="18341DFF" w14:textId="77777777" w:rsidR="00CB6C01" w:rsidRDefault="00CB6C01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6F80E7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8.  Is this a SECAF or CSAF endorsed </w:t>
      </w:r>
      <w:proofErr w:type="gramStart"/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>Top Down</w:t>
      </w:r>
      <w:proofErr w:type="gramEnd"/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 Requirement from the Must Pay/Corporate Process?  </w:t>
      </w:r>
    </w:p>
    <w:p w14:paraId="2AB0D96A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Yes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65218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02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No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98582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363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</w:p>
    <w:p w14:paraId="5D917386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If yes, give details as to direction (i.e. provide written/electronic documentation) and complete as much of the remainder of the </w:t>
      </w:r>
      <w:r w:rsidR="00A179A6">
        <w:rPr>
          <w:rFonts w:ascii="Times New Roman" w:eastAsia="Times New Roman" w:hAnsi="Times New Roman" w:cs="Times New Roman"/>
          <w:i/>
          <w:iCs/>
          <w:sz w:val="20"/>
          <w:szCs w:val="20"/>
        </w:rPr>
        <w:t>Request Form</w:t>
      </w:r>
      <w:r w:rsidRPr="00C1280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as possible.</w:t>
      </w:r>
    </w:p>
    <w:p w14:paraId="3009C87A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sdt>
      <w:sdtPr>
        <w:rPr>
          <w:rFonts w:ascii="Times New Roman" w:eastAsia="Times New Roman" w:hAnsi="Times New Roman" w:cs="Times New Roman"/>
          <w:bCs/>
          <w:sz w:val="20"/>
          <w:szCs w:val="20"/>
        </w:rPr>
        <w:id w:val="91132609"/>
        <w:placeholder>
          <w:docPart w:val="DefaultPlaceholder_-1854013440"/>
        </w:placeholder>
        <w:showingPlcHdr/>
      </w:sdtPr>
      <w:sdtEndPr/>
      <w:sdtContent>
        <w:p w14:paraId="025CC046" w14:textId="77777777" w:rsidR="00C12802" w:rsidRPr="00C12802" w:rsidRDefault="00BC4503" w:rsidP="00C12802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</w:rPr>
          </w:pPr>
          <w:r w:rsidRPr="000B01C4">
            <w:rPr>
              <w:rStyle w:val="PlaceholderText"/>
              <w:color w:val="0000FF"/>
            </w:rPr>
            <w:t>Click or tap here to enter text.</w:t>
          </w:r>
        </w:p>
      </w:sdtContent>
    </w:sdt>
    <w:p w14:paraId="3B48E9A3" w14:textId="77777777" w:rsidR="00E6312B" w:rsidRDefault="00E6312B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37F27F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9.  Has the Air Force Corporate Structure or AQX ever denied?  </w:t>
      </w: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Yes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46894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02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="00800062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No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44157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363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C12802"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 xml:space="preserve">  </w:t>
      </w:r>
      <w:r w:rsidRPr="00C12802">
        <w:rPr>
          <w:rFonts w:ascii="Times New Roman" w:eastAsia="Times New Roman" w:hAnsi="Times New Roman" w:cs="Times New Roman"/>
          <w:b/>
          <w:bCs/>
          <w:sz w:val="20"/>
          <w:szCs w:val="20"/>
        </w:rPr>
        <w:t>If yes, give details:</w:t>
      </w:r>
    </w:p>
    <w:p w14:paraId="385EF2A4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dt>
      <w:sdtPr>
        <w:rPr>
          <w:rFonts w:ascii="Times New Roman" w:eastAsia="Times New Roman" w:hAnsi="Times New Roman" w:cs="Times New Roman"/>
          <w:sz w:val="20"/>
          <w:szCs w:val="20"/>
        </w:rPr>
        <w:id w:val="236599803"/>
        <w:placeholder>
          <w:docPart w:val="DefaultPlaceholder_-1854013440"/>
        </w:placeholder>
        <w:showingPlcHdr/>
      </w:sdtPr>
      <w:sdtEndPr/>
      <w:sdtContent>
        <w:p w14:paraId="2D8F44D6" w14:textId="77777777" w:rsidR="00C12802" w:rsidRPr="00C12802" w:rsidRDefault="00BC4503" w:rsidP="00C1280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B01C4">
            <w:rPr>
              <w:rStyle w:val="PlaceholderText"/>
              <w:color w:val="0000FF"/>
            </w:rPr>
            <w:t>Click or tap here to enter text.</w:t>
          </w:r>
        </w:p>
      </w:sdtContent>
    </w:sdt>
    <w:p w14:paraId="6C50959D" w14:textId="77777777" w:rsidR="00E6312B" w:rsidRDefault="00E6312B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889A00" w14:textId="628522D9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10.   Has this requirement been requested in any previous Supplemental?   </w:t>
      </w:r>
    </w:p>
    <w:p w14:paraId="1588D67B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Yes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3369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02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No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56945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363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</w:p>
    <w:p w14:paraId="3D98F66A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Cs w:val="32"/>
        </w:rPr>
        <w:t xml:space="preserve">If yes, which one?  </w:t>
      </w:r>
      <w:r w:rsidRPr="00C12802">
        <w:rPr>
          <w:rFonts w:ascii="Times New Roman" w:eastAsia="Times New Roman" w:hAnsi="Times New Roman" w:cs="Times New Roman"/>
          <w:i/>
          <w:iCs/>
          <w:sz w:val="20"/>
          <w:szCs w:val="20"/>
        </w:rPr>
        <w:t>For RDT&amp;E, provide the Program Element number and Name and the sub-project (BPAC) number and name.  For procurement, provide the Budget Program Activity Code (BPAC) and name.</w:t>
      </w:r>
    </w:p>
    <w:sdt>
      <w:sdtPr>
        <w:rPr>
          <w:rFonts w:ascii="Times New Roman" w:eastAsia="Times New Roman" w:hAnsi="Times New Roman" w:cs="Times New Roman"/>
          <w:i/>
          <w:iCs/>
          <w:szCs w:val="32"/>
        </w:rPr>
        <w:id w:val="-1700083903"/>
        <w:placeholder>
          <w:docPart w:val="DefaultPlaceholder_-1854013440"/>
        </w:placeholder>
        <w:showingPlcHdr/>
      </w:sdtPr>
      <w:sdtEndPr/>
      <w:sdtContent>
        <w:p w14:paraId="30321028" w14:textId="77777777" w:rsidR="00C12802" w:rsidRPr="00C12802" w:rsidRDefault="00BC4503" w:rsidP="00C12802">
          <w:pPr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szCs w:val="32"/>
            </w:rPr>
          </w:pPr>
          <w:r w:rsidRPr="000B01C4">
            <w:rPr>
              <w:rStyle w:val="PlaceholderText"/>
              <w:color w:val="0000FF"/>
              <w:sz w:val="20"/>
              <w:szCs w:val="20"/>
            </w:rPr>
            <w:t>Click or tap here to enter text.</w:t>
          </w:r>
        </w:p>
      </w:sdtContent>
    </w:sdt>
    <w:p w14:paraId="0BA2AB99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Cs w:val="32"/>
        </w:rPr>
      </w:pPr>
    </w:p>
    <w:p w14:paraId="7A9DB09F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Cs w:val="32"/>
        </w:rPr>
        <w:t xml:space="preserve">11. </w:t>
      </w: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1280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Funding</w:t>
      </w:r>
      <w:r w:rsidRPr="00C1280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 </w:t>
      </w:r>
      <w:r w:rsidRPr="00C12802">
        <w:rPr>
          <w:rFonts w:ascii="Times New Roman" w:eastAsia="Times New Roman" w:hAnsi="Times New Roman" w:cs="Times New Roman"/>
          <w:i/>
          <w:iCs/>
          <w:sz w:val="20"/>
          <w:szCs w:val="20"/>
        </w:rPr>
        <w:t>Why can’t requirement be funded internal to the program or from within the PE (RDT&amp;E) or BPAC (Procurement)?</w:t>
      </w:r>
    </w:p>
    <w:p w14:paraId="0E8DABC4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2033920355"/>
        <w:placeholder>
          <w:docPart w:val="DefaultPlaceholder_-1854013440"/>
        </w:placeholder>
        <w:showingPlcHdr/>
      </w:sdtPr>
      <w:sdtEndPr/>
      <w:sdtContent>
        <w:p w14:paraId="6C03362C" w14:textId="77777777" w:rsidR="00C12802" w:rsidRPr="00C12802" w:rsidRDefault="00BC4503" w:rsidP="00C1280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0B01C4">
            <w:rPr>
              <w:rStyle w:val="PlaceholderText"/>
              <w:color w:val="0000FF"/>
            </w:rPr>
            <w:t>Click or tap here to enter text.</w:t>
          </w:r>
        </w:p>
      </w:sdtContent>
    </w:sdt>
    <w:p w14:paraId="52422A1F" w14:textId="77777777" w:rsidR="00E6312B" w:rsidRDefault="00E6312B" w:rsidP="006015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56D614" w14:textId="77777777" w:rsidR="0060158C" w:rsidRPr="0060158C" w:rsidRDefault="0060158C" w:rsidP="006015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158C">
        <w:rPr>
          <w:rFonts w:ascii="Times New Roman" w:eastAsia="Times New Roman" w:hAnsi="Times New Roman" w:cs="Times New Roman"/>
          <w:b/>
          <w:sz w:val="20"/>
          <w:szCs w:val="20"/>
        </w:rPr>
        <w:t xml:space="preserve">12.  Are there any other reprogramming actions pending against the program?  Yes </w:t>
      </w:r>
      <w:proofErr w:type="gramStart"/>
      <w:r w:rsidRPr="0060158C">
        <w:rPr>
          <w:rFonts w:ascii="Segoe UI Symbol" w:eastAsia="Times New Roman" w:hAnsi="Segoe UI Symbol" w:cs="Segoe UI Symbol"/>
          <w:b/>
          <w:sz w:val="20"/>
          <w:szCs w:val="20"/>
        </w:rPr>
        <w:t>☐</w:t>
      </w:r>
      <w:r w:rsidRPr="0060158C">
        <w:rPr>
          <w:rFonts w:ascii="Times New Roman" w:eastAsia="Times New Roman" w:hAnsi="Times New Roman" w:cs="Times New Roman"/>
          <w:b/>
          <w:sz w:val="20"/>
          <w:szCs w:val="20"/>
        </w:rPr>
        <w:t xml:space="preserve">  No</w:t>
      </w:r>
      <w:proofErr w:type="gramEnd"/>
      <w:r w:rsidRPr="0060158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0158C">
        <w:rPr>
          <w:rFonts w:ascii="Segoe UI Symbol" w:eastAsia="Times New Roman" w:hAnsi="Segoe UI Symbol" w:cs="Segoe UI Symbol"/>
          <w:b/>
          <w:sz w:val="20"/>
          <w:szCs w:val="20"/>
        </w:rPr>
        <w:t>☐</w:t>
      </w:r>
    </w:p>
    <w:p w14:paraId="515FAFE8" w14:textId="77777777" w:rsidR="0060158C" w:rsidRDefault="0060158C" w:rsidP="006015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158C">
        <w:rPr>
          <w:rFonts w:ascii="Times New Roman" w:eastAsia="Times New Roman" w:hAnsi="Times New Roman" w:cs="Times New Roman"/>
          <w:b/>
          <w:sz w:val="20"/>
          <w:szCs w:val="20"/>
        </w:rPr>
        <w:t>Give details of why additional funds are available.</w:t>
      </w:r>
    </w:p>
    <w:p w14:paraId="5EEC2DAC" w14:textId="77777777" w:rsidR="0060158C" w:rsidRDefault="0060158C" w:rsidP="006015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1819693980"/>
        <w:placeholder>
          <w:docPart w:val="DefaultPlaceholder_-1854013440"/>
        </w:placeholder>
        <w:showingPlcHdr/>
      </w:sdtPr>
      <w:sdtEndPr/>
      <w:sdtContent>
        <w:p w14:paraId="25A109E2" w14:textId="77777777" w:rsidR="0060158C" w:rsidRPr="0060158C" w:rsidRDefault="00BC4503" w:rsidP="0060158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0B01C4">
            <w:rPr>
              <w:rStyle w:val="PlaceholderText"/>
              <w:color w:val="0000FF"/>
            </w:rPr>
            <w:t>Click or tap here to enter text.</w:t>
          </w:r>
        </w:p>
      </w:sdtContent>
    </w:sdt>
    <w:p w14:paraId="2E04FA3F" w14:textId="77777777" w:rsidR="00C878CF" w:rsidRDefault="00C878CF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00FFE2" w14:textId="77777777" w:rsidR="00C878CF" w:rsidRDefault="00C878CF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652F09" w14:textId="77777777" w:rsidR="00C878CF" w:rsidRDefault="00C878CF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CA2D01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>Provide current Execution Status (</w:t>
      </w:r>
      <w:r w:rsidRPr="00C1280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ALL active FYs</w:t>
      </w: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) of the appropriation/program in which funds are required at BOTH the PE/BPAC level AND the BPAC/MPC (Mod) level: </w:t>
      </w:r>
    </w:p>
    <w:p w14:paraId="742D7D2A" w14:textId="77777777" w:rsid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bookmarkStart w:id="0" w:name="_MON_1565069356"/>
    <w:bookmarkEnd w:id="0"/>
    <w:p w14:paraId="1027B390" w14:textId="5A3E8487" w:rsidR="00F55B1A" w:rsidRDefault="00A755F2" w:rsidP="00C128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object w:dxaOrig="9499" w:dyaOrig="2192" w14:anchorId="51712B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109.5pt" o:ole="">
            <v:imagedata r:id="rId11" o:title=""/>
          </v:shape>
          <o:OLEObject Type="Embed" ProgID="Excel.Sheet.12" ShapeID="_x0000_i1025" DrawAspect="Content" ObjectID="_1791627593" r:id="rId12"/>
        </w:object>
      </w:r>
    </w:p>
    <w:p w14:paraId="5E20662A" w14:textId="77777777" w:rsidR="00C12802" w:rsidRPr="00C12802" w:rsidRDefault="00AA0154" w:rsidP="00C128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AA0154">
        <w:rPr>
          <w:rFonts w:ascii="Times New Roman" w:eastAsia="Times New Roman" w:hAnsi="Times New Roman" w:cs="Times New Roman"/>
          <w:sz w:val="20"/>
          <w:szCs w:val="20"/>
        </w:rPr>
        <w:t>color code %OBL green/yellow/red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BFC44B5" w14:textId="77777777" w:rsidR="00AA0154" w:rsidRDefault="00AA0154" w:rsidP="00C1280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</w:p>
    <w:p w14:paraId="37E4995D" w14:textId="77777777" w:rsidR="00E06AA8" w:rsidRPr="007B7EBD" w:rsidRDefault="00783D49" w:rsidP="00C1280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 w:rsidRPr="007B7EB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Explain key reason(s) &amp; get well plan </w:t>
      </w:r>
      <w:r w:rsidR="00C12802" w:rsidRPr="007B7EB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behind OSD execution goals:</w:t>
      </w:r>
      <w:r w:rsidR="00E06AA8" w:rsidRPr="007B7EB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 </w:t>
      </w:r>
    </w:p>
    <w:p w14:paraId="57DC54CF" w14:textId="77777777" w:rsidR="00E06AA8" w:rsidRPr="007B7EBD" w:rsidRDefault="004B0924" w:rsidP="00E06AA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 w:rsidRPr="007B7EB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Must e</w:t>
      </w:r>
      <w:r w:rsidR="00E06AA8" w:rsidRPr="007B7EB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nter get well date</w:t>
      </w:r>
      <w:r w:rsidR="00783D49" w:rsidRPr="007B7EB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/information</w:t>
      </w:r>
      <w:r w:rsidR="00E06AA8" w:rsidRPr="007B7EB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 if behind </w:t>
      </w:r>
      <w:r w:rsidR="00D15972" w:rsidRPr="007B7EB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procurement </w:t>
      </w:r>
      <w:r w:rsidR="00E06AA8" w:rsidRPr="007B7EB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obligation goal </w:t>
      </w:r>
    </w:p>
    <w:p w14:paraId="3AAE62BD" w14:textId="77777777" w:rsidR="00C12802" w:rsidRPr="007B7EBD" w:rsidRDefault="004B0924" w:rsidP="00E06AA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 w:rsidRPr="007B7EB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Must e</w:t>
      </w:r>
      <w:r w:rsidR="00E06AA8" w:rsidRPr="007B7EB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nter get well date</w:t>
      </w:r>
      <w:r w:rsidR="00783D49" w:rsidRPr="007B7EB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/information</w:t>
      </w:r>
      <w:r w:rsidR="00E06AA8" w:rsidRPr="007B7EB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 if behind </w:t>
      </w:r>
      <w:r w:rsidR="00D15972" w:rsidRPr="007B7EB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RDT&amp;E </w:t>
      </w:r>
      <w:r w:rsidR="00E06AA8" w:rsidRPr="007B7EB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expenditure goal</w:t>
      </w:r>
    </w:p>
    <w:p w14:paraId="4F0EC8D2" w14:textId="77777777" w:rsidR="00B2514A" w:rsidRPr="006806E2" w:rsidRDefault="00B2514A" w:rsidP="00B2514A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highlight w:val="yellow"/>
        </w:rPr>
      </w:pPr>
    </w:p>
    <w:sdt>
      <w:sdtPr>
        <w:rPr>
          <w:rFonts w:ascii="Times New Roman" w:eastAsia="Times New Roman" w:hAnsi="Times New Roman" w:cs="Times New Roman"/>
          <w:sz w:val="20"/>
          <w:szCs w:val="20"/>
        </w:rPr>
        <w:id w:val="685641965"/>
        <w:placeholder>
          <w:docPart w:val="DefaultPlaceholder_-1854013440"/>
        </w:placeholder>
        <w:showingPlcHdr/>
      </w:sdtPr>
      <w:sdtEndPr/>
      <w:sdtContent>
        <w:p w14:paraId="053B0A2B" w14:textId="77777777" w:rsidR="00C12802" w:rsidRPr="00C12802" w:rsidRDefault="00BC4503" w:rsidP="00C1280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B01C4">
            <w:rPr>
              <w:rStyle w:val="PlaceholderText"/>
              <w:color w:val="0000FF"/>
            </w:rPr>
            <w:t>Click or tap here to enter text.</w:t>
          </w:r>
        </w:p>
      </w:sdtContent>
    </w:sdt>
    <w:p w14:paraId="4501B9FC" w14:textId="77777777" w:rsidR="00B2514A" w:rsidRDefault="00B2514A" w:rsidP="00C128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6E48D262" w14:textId="77777777" w:rsidR="00B2514A" w:rsidRDefault="00B2514A" w:rsidP="00C128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7ABBF1A2" w14:textId="77777777" w:rsidR="00C12802" w:rsidRPr="00C12802" w:rsidRDefault="00C12802" w:rsidP="00C128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sz w:val="20"/>
          <w:szCs w:val="20"/>
        </w:rPr>
        <w:t xml:space="preserve">*Please note that there are no Expenditure goals for Procurement funds.  </w:t>
      </w:r>
    </w:p>
    <w:p w14:paraId="1731D3C2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956F59" w14:textId="77777777" w:rsidR="00C12802" w:rsidRPr="00C12802" w:rsidRDefault="00D077F9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13</w:t>
      </w:r>
      <w:r w:rsidR="00C12802"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.  If procuring a military useable end item (with Procurement or RDT&amp;E funds), is the item fully funded?  </w:t>
      </w:r>
      <w:r w:rsidR="00C12802" w:rsidRPr="00C12802">
        <w:rPr>
          <w:rFonts w:ascii="Times New Roman" w:eastAsia="Times New Roman" w:hAnsi="Times New Roman" w:cs="Times New Roman"/>
          <w:i/>
          <w:sz w:val="20"/>
          <w:szCs w:val="20"/>
        </w:rPr>
        <w:t>Will you have a complete, usable end item after executing these funds?</w:t>
      </w:r>
      <w:r w:rsidR="00C12802" w:rsidRPr="00C1280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12802" w:rsidRPr="00C12802"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1" w:name="OLE_LINK3"/>
      <w:bookmarkStart w:id="2" w:name="OLE_LINK4"/>
      <w:r w:rsidR="00C12802" w:rsidRPr="00C12802">
        <w:rPr>
          <w:rFonts w:ascii="Times New Roman" w:eastAsia="Times New Roman" w:hAnsi="Times New Roman" w:cs="Times New Roman"/>
          <w:b/>
          <w:sz w:val="20"/>
          <w:szCs w:val="20"/>
        </w:rPr>
        <w:t>Yes</w:t>
      </w:r>
      <w:r w:rsidR="00C12802" w:rsidRPr="00C12802"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color w:val="0000FF"/>
            <w:sz w:val="20"/>
            <w:szCs w:val="20"/>
          </w:rPr>
          <w:id w:val="181969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363">
            <w:rPr>
              <w:rFonts w:ascii="MS Gothic" w:eastAsia="MS Gothic" w:hAnsi="MS Gothic" w:cs="Times New Roman" w:hint="eastAsia"/>
              <w:b/>
              <w:color w:val="0000FF"/>
              <w:sz w:val="20"/>
              <w:szCs w:val="20"/>
            </w:rPr>
            <w:t>☐</w:t>
          </w:r>
        </w:sdtContent>
      </w:sdt>
      <w:r w:rsidR="00C12802" w:rsidRPr="00C1280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No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44380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802" w:rsidRPr="00C12802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</w:p>
    <w:bookmarkEnd w:id="1"/>
    <w:bookmarkEnd w:id="2"/>
    <w:p w14:paraId="18DD9A2D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70791B" w14:textId="77777777" w:rsidR="00C12802" w:rsidRPr="00C12802" w:rsidRDefault="00D077F9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="00C12802" w:rsidRPr="00C12802">
        <w:rPr>
          <w:rFonts w:ascii="Times New Roman" w:eastAsia="Times New Roman" w:hAnsi="Times New Roman" w:cs="Times New Roman"/>
          <w:b/>
          <w:sz w:val="20"/>
          <w:szCs w:val="20"/>
        </w:rPr>
        <w:t>.  Will this drive an out-year RDT&amp;E or Procurement bill?</w:t>
      </w:r>
      <w:r w:rsidR="00C12802" w:rsidRPr="00C12802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 </w:t>
      </w:r>
      <w:r w:rsidR="00C12802"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Yes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67040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802" w:rsidRPr="00C12802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="00C12802"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12802" w:rsidRPr="00C1280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 </w:t>
      </w:r>
      <w:r w:rsidR="00C12802"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No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89832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363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C12802" w:rsidRPr="00C1280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</w:t>
      </w:r>
      <w:r w:rsidR="00C12802"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14:paraId="5DE2C298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If yes, which MAJCOM will POM for this requirement?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693679646"/>
          <w:placeholder>
            <w:docPart w:val="DefaultPlaceholder_-1854013440"/>
          </w:placeholder>
          <w:showingPlcHdr/>
        </w:sdtPr>
        <w:sdtEndPr/>
        <w:sdtContent>
          <w:r w:rsidR="00BC4503" w:rsidRPr="000B01C4">
            <w:rPr>
              <w:rStyle w:val="PlaceholderText"/>
              <w:color w:val="0000FF"/>
            </w:rPr>
            <w:t>Click or tap here to enter text.</w:t>
          </w:r>
        </w:sdtContent>
      </w:sdt>
    </w:p>
    <w:p w14:paraId="5F502D7D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If yes, provide all RDT&amp;E and/or Procurement funds required ($): </w:t>
      </w:r>
    </w:p>
    <w:p w14:paraId="21EE004F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584"/>
        <w:gridCol w:w="859"/>
        <w:gridCol w:w="859"/>
        <w:gridCol w:w="859"/>
        <w:gridCol w:w="859"/>
        <w:gridCol w:w="859"/>
        <w:gridCol w:w="859"/>
        <w:gridCol w:w="859"/>
        <w:gridCol w:w="858"/>
      </w:tblGrid>
      <w:tr w:rsidR="00C021EB" w:rsidRPr="00C12802" w14:paraId="10CE7CFD" w14:textId="77777777" w:rsidTr="006718AB">
        <w:tc>
          <w:tcPr>
            <w:tcW w:w="1043" w:type="dxa"/>
            <w:shd w:val="clear" w:color="auto" w:fill="B8CCE4" w:themeFill="accent1" w:themeFillTint="66"/>
          </w:tcPr>
          <w:p w14:paraId="428E9FC1" w14:textId="77777777" w:rsidR="00C12802" w:rsidRPr="00C12802" w:rsidRDefault="00C12802" w:rsidP="00C12802">
            <w:pPr>
              <w:rPr>
                <w:b/>
              </w:rPr>
            </w:pPr>
            <w:r w:rsidRPr="00C12802">
              <w:rPr>
                <w:b/>
              </w:rPr>
              <w:t>APPR</w:t>
            </w:r>
          </w:p>
        </w:tc>
        <w:tc>
          <w:tcPr>
            <w:tcW w:w="1072" w:type="dxa"/>
            <w:shd w:val="clear" w:color="auto" w:fill="B8CCE4" w:themeFill="accent1" w:themeFillTint="66"/>
          </w:tcPr>
          <w:p w14:paraId="74938CC5" w14:textId="77777777" w:rsidR="00C12802" w:rsidRPr="00C12802" w:rsidRDefault="0060158C" w:rsidP="00C12802">
            <w:pPr>
              <w:rPr>
                <w:b/>
              </w:rPr>
            </w:pPr>
            <w:r>
              <w:rPr>
                <w:b/>
              </w:rPr>
              <w:t>WSC/BPAC/PE</w:t>
            </w:r>
          </w:p>
        </w:tc>
        <w:tc>
          <w:tcPr>
            <w:tcW w:w="1041" w:type="dxa"/>
            <w:shd w:val="clear" w:color="auto" w:fill="B8CCE4" w:themeFill="accent1" w:themeFillTint="66"/>
          </w:tcPr>
          <w:p w14:paraId="5B8C63B7" w14:textId="77777777" w:rsidR="00C12802" w:rsidRPr="00C12802" w:rsidRDefault="00C021EB" w:rsidP="005F244A">
            <w:pPr>
              <w:rPr>
                <w:b/>
              </w:rPr>
            </w:pPr>
            <w:r>
              <w:rPr>
                <w:b/>
              </w:rPr>
              <w:t>FY18</w:t>
            </w:r>
          </w:p>
        </w:tc>
        <w:tc>
          <w:tcPr>
            <w:tcW w:w="1041" w:type="dxa"/>
            <w:shd w:val="clear" w:color="auto" w:fill="B8CCE4" w:themeFill="accent1" w:themeFillTint="66"/>
          </w:tcPr>
          <w:p w14:paraId="33DA50F4" w14:textId="77777777" w:rsidR="00C12802" w:rsidRPr="00C12802" w:rsidRDefault="00C12802" w:rsidP="00C021EB">
            <w:pPr>
              <w:rPr>
                <w:b/>
              </w:rPr>
            </w:pPr>
            <w:r w:rsidRPr="00C12802">
              <w:rPr>
                <w:b/>
              </w:rPr>
              <w:t>FY1</w:t>
            </w:r>
            <w:r w:rsidR="00C021EB">
              <w:rPr>
                <w:b/>
              </w:rPr>
              <w:t>9</w:t>
            </w:r>
          </w:p>
        </w:tc>
        <w:tc>
          <w:tcPr>
            <w:tcW w:w="1041" w:type="dxa"/>
            <w:shd w:val="clear" w:color="auto" w:fill="B8CCE4" w:themeFill="accent1" w:themeFillTint="66"/>
          </w:tcPr>
          <w:p w14:paraId="59606294" w14:textId="77777777" w:rsidR="00C12802" w:rsidRPr="00C12802" w:rsidRDefault="00C12802" w:rsidP="00C021EB">
            <w:pPr>
              <w:rPr>
                <w:b/>
              </w:rPr>
            </w:pPr>
            <w:r w:rsidRPr="00C12802">
              <w:rPr>
                <w:b/>
              </w:rPr>
              <w:t>FY</w:t>
            </w:r>
            <w:r w:rsidR="00C021EB">
              <w:rPr>
                <w:b/>
              </w:rPr>
              <w:t>20</w:t>
            </w:r>
          </w:p>
        </w:tc>
        <w:tc>
          <w:tcPr>
            <w:tcW w:w="1041" w:type="dxa"/>
            <w:shd w:val="clear" w:color="auto" w:fill="B8CCE4" w:themeFill="accent1" w:themeFillTint="66"/>
          </w:tcPr>
          <w:p w14:paraId="61B29B9C" w14:textId="77777777" w:rsidR="00C12802" w:rsidRPr="00C12802" w:rsidRDefault="00C12802" w:rsidP="00C021EB">
            <w:pPr>
              <w:rPr>
                <w:b/>
              </w:rPr>
            </w:pPr>
            <w:r w:rsidRPr="00C12802">
              <w:rPr>
                <w:b/>
              </w:rPr>
              <w:t>FY</w:t>
            </w:r>
            <w:r w:rsidR="005F244A">
              <w:rPr>
                <w:b/>
              </w:rPr>
              <w:t>2</w:t>
            </w:r>
            <w:r w:rsidR="00C021EB">
              <w:rPr>
                <w:b/>
              </w:rPr>
              <w:t>1</w:t>
            </w:r>
          </w:p>
        </w:tc>
        <w:tc>
          <w:tcPr>
            <w:tcW w:w="1041" w:type="dxa"/>
            <w:shd w:val="clear" w:color="auto" w:fill="B8CCE4" w:themeFill="accent1" w:themeFillTint="66"/>
          </w:tcPr>
          <w:p w14:paraId="1C089354" w14:textId="77777777" w:rsidR="00C12802" w:rsidRPr="00C12802" w:rsidRDefault="00C12802" w:rsidP="00C021EB">
            <w:pPr>
              <w:rPr>
                <w:b/>
              </w:rPr>
            </w:pPr>
            <w:r w:rsidRPr="00C12802">
              <w:rPr>
                <w:b/>
              </w:rPr>
              <w:t>FY2</w:t>
            </w:r>
            <w:r w:rsidR="00C021EB">
              <w:rPr>
                <w:b/>
              </w:rPr>
              <w:t>2</w:t>
            </w:r>
          </w:p>
        </w:tc>
        <w:tc>
          <w:tcPr>
            <w:tcW w:w="1041" w:type="dxa"/>
            <w:shd w:val="clear" w:color="auto" w:fill="B8CCE4" w:themeFill="accent1" w:themeFillTint="66"/>
          </w:tcPr>
          <w:p w14:paraId="1008C753" w14:textId="77777777" w:rsidR="00C12802" w:rsidRPr="00C12802" w:rsidRDefault="00C12802" w:rsidP="00C021EB">
            <w:pPr>
              <w:rPr>
                <w:b/>
              </w:rPr>
            </w:pPr>
            <w:r w:rsidRPr="00C12802">
              <w:rPr>
                <w:b/>
              </w:rPr>
              <w:t>FY2</w:t>
            </w:r>
            <w:r w:rsidR="00C021EB">
              <w:rPr>
                <w:b/>
              </w:rPr>
              <w:t>3</w:t>
            </w:r>
          </w:p>
        </w:tc>
        <w:tc>
          <w:tcPr>
            <w:tcW w:w="1041" w:type="dxa"/>
            <w:shd w:val="clear" w:color="auto" w:fill="B8CCE4" w:themeFill="accent1" w:themeFillTint="66"/>
          </w:tcPr>
          <w:p w14:paraId="3BD36B68" w14:textId="77777777" w:rsidR="00C12802" w:rsidRPr="00C12802" w:rsidRDefault="00C12802" w:rsidP="00C021EB">
            <w:pPr>
              <w:rPr>
                <w:b/>
              </w:rPr>
            </w:pPr>
            <w:r w:rsidRPr="00C12802">
              <w:rPr>
                <w:b/>
              </w:rPr>
              <w:t>FY2</w:t>
            </w:r>
            <w:r w:rsidR="00C021EB">
              <w:rPr>
                <w:b/>
              </w:rPr>
              <w:t>4</w:t>
            </w:r>
          </w:p>
        </w:tc>
        <w:tc>
          <w:tcPr>
            <w:tcW w:w="1038" w:type="dxa"/>
            <w:shd w:val="clear" w:color="auto" w:fill="C6D9F1" w:themeFill="text2" w:themeFillTint="33"/>
          </w:tcPr>
          <w:p w14:paraId="38CC4DB9" w14:textId="77777777" w:rsidR="00C12802" w:rsidRPr="00C12802" w:rsidRDefault="005F244A" w:rsidP="00C021EB">
            <w:pPr>
              <w:rPr>
                <w:b/>
              </w:rPr>
            </w:pPr>
            <w:r w:rsidRPr="00C12802">
              <w:rPr>
                <w:b/>
              </w:rPr>
              <w:t>FY2</w:t>
            </w:r>
            <w:r w:rsidR="00C021EB">
              <w:rPr>
                <w:b/>
              </w:rPr>
              <w:t>5</w:t>
            </w:r>
          </w:p>
        </w:tc>
      </w:tr>
      <w:tr w:rsidR="00C021EB" w:rsidRPr="00C12802" w14:paraId="1AC54B5E" w14:textId="77777777" w:rsidTr="002855D6">
        <w:tc>
          <w:tcPr>
            <w:tcW w:w="1043" w:type="dxa"/>
          </w:tcPr>
          <w:p w14:paraId="5C9DB406" w14:textId="77777777" w:rsidR="00C12802" w:rsidRPr="00C12802" w:rsidRDefault="00C12802" w:rsidP="00C12802">
            <w:pPr>
              <w:rPr>
                <w:b/>
              </w:rPr>
            </w:pPr>
          </w:p>
        </w:tc>
        <w:tc>
          <w:tcPr>
            <w:tcW w:w="1072" w:type="dxa"/>
          </w:tcPr>
          <w:p w14:paraId="29103A46" w14:textId="77777777" w:rsidR="00C12802" w:rsidRPr="00C12802" w:rsidRDefault="00C12802" w:rsidP="00C12802">
            <w:pPr>
              <w:rPr>
                <w:b/>
              </w:rPr>
            </w:pPr>
          </w:p>
        </w:tc>
        <w:tc>
          <w:tcPr>
            <w:tcW w:w="1041" w:type="dxa"/>
          </w:tcPr>
          <w:p w14:paraId="6E985F13" w14:textId="77777777" w:rsidR="00C12802" w:rsidRPr="00C12802" w:rsidRDefault="00C12802" w:rsidP="00C12802">
            <w:pPr>
              <w:rPr>
                <w:b/>
              </w:rPr>
            </w:pPr>
          </w:p>
        </w:tc>
        <w:tc>
          <w:tcPr>
            <w:tcW w:w="1041" w:type="dxa"/>
          </w:tcPr>
          <w:p w14:paraId="66845F53" w14:textId="77777777" w:rsidR="00C12802" w:rsidRPr="00C12802" w:rsidRDefault="00C12802" w:rsidP="00C12802">
            <w:pPr>
              <w:rPr>
                <w:b/>
              </w:rPr>
            </w:pPr>
          </w:p>
        </w:tc>
        <w:tc>
          <w:tcPr>
            <w:tcW w:w="1041" w:type="dxa"/>
          </w:tcPr>
          <w:p w14:paraId="7F49E411" w14:textId="77777777" w:rsidR="00C12802" w:rsidRPr="00C12802" w:rsidRDefault="00C12802" w:rsidP="00C12802">
            <w:pPr>
              <w:rPr>
                <w:b/>
              </w:rPr>
            </w:pPr>
          </w:p>
        </w:tc>
        <w:tc>
          <w:tcPr>
            <w:tcW w:w="1041" w:type="dxa"/>
          </w:tcPr>
          <w:p w14:paraId="50BF561D" w14:textId="77777777" w:rsidR="00C12802" w:rsidRPr="00C12802" w:rsidRDefault="00C12802" w:rsidP="00C12802">
            <w:pPr>
              <w:rPr>
                <w:b/>
              </w:rPr>
            </w:pPr>
          </w:p>
        </w:tc>
        <w:tc>
          <w:tcPr>
            <w:tcW w:w="1041" w:type="dxa"/>
          </w:tcPr>
          <w:p w14:paraId="57576CC7" w14:textId="77777777" w:rsidR="00C12802" w:rsidRPr="00C12802" w:rsidRDefault="00C12802" w:rsidP="00C12802">
            <w:pPr>
              <w:rPr>
                <w:b/>
              </w:rPr>
            </w:pPr>
          </w:p>
        </w:tc>
        <w:tc>
          <w:tcPr>
            <w:tcW w:w="1041" w:type="dxa"/>
          </w:tcPr>
          <w:p w14:paraId="4FF4EAC1" w14:textId="77777777" w:rsidR="00C12802" w:rsidRPr="00C12802" w:rsidRDefault="00C12802" w:rsidP="00C12802">
            <w:pPr>
              <w:rPr>
                <w:b/>
              </w:rPr>
            </w:pPr>
          </w:p>
        </w:tc>
        <w:tc>
          <w:tcPr>
            <w:tcW w:w="1041" w:type="dxa"/>
          </w:tcPr>
          <w:p w14:paraId="01DECD80" w14:textId="77777777" w:rsidR="00C12802" w:rsidRPr="00C12802" w:rsidRDefault="00C12802" w:rsidP="00C12802">
            <w:pPr>
              <w:rPr>
                <w:b/>
              </w:rPr>
            </w:pPr>
          </w:p>
        </w:tc>
        <w:tc>
          <w:tcPr>
            <w:tcW w:w="1038" w:type="dxa"/>
          </w:tcPr>
          <w:p w14:paraId="5B7E63BE" w14:textId="77777777" w:rsidR="00C12802" w:rsidRPr="00C12802" w:rsidRDefault="00C12802" w:rsidP="00C12802">
            <w:pPr>
              <w:rPr>
                <w:b/>
              </w:rPr>
            </w:pPr>
          </w:p>
        </w:tc>
      </w:tr>
      <w:tr w:rsidR="00C021EB" w:rsidRPr="00C12802" w14:paraId="437E77CB" w14:textId="77777777" w:rsidTr="002855D6">
        <w:tc>
          <w:tcPr>
            <w:tcW w:w="1043" w:type="dxa"/>
          </w:tcPr>
          <w:p w14:paraId="1DE90960" w14:textId="77777777" w:rsidR="00C12802" w:rsidRPr="00C12802" w:rsidRDefault="00C12802" w:rsidP="00C12802">
            <w:pPr>
              <w:rPr>
                <w:b/>
              </w:rPr>
            </w:pPr>
          </w:p>
        </w:tc>
        <w:tc>
          <w:tcPr>
            <w:tcW w:w="1072" w:type="dxa"/>
          </w:tcPr>
          <w:p w14:paraId="10197282" w14:textId="77777777" w:rsidR="00C12802" w:rsidRPr="00C12802" w:rsidRDefault="00C12802" w:rsidP="00C12802">
            <w:pPr>
              <w:rPr>
                <w:b/>
              </w:rPr>
            </w:pPr>
          </w:p>
        </w:tc>
        <w:tc>
          <w:tcPr>
            <w:tcW w:w="1041" w:type="dxa"/>
          </w:tcPr>
          <w:p w14:paraId="3B4A9568" w14:textId="77777777" w:rsidR="00C12802" w:rsidRPr="00C12802" w:rsidRDefault="00C12802" w:rsidP="00C12802">
            <w:pPr>
              <w:rPr>
                <w:b/>
              </w:rPr>
            </w:pPr>
          </w:p>
        </w:tc>
        <w:tc>
          <w:tcPr>
            <w:tcW w:w="1041" w:type="dxa"/>
          </w:tcPr>
          <w:p w14:paraId="375288C1" w14:textId="77777777" w:rsidR="00C12802" w:rsidRPr="00C12802" w:rsidRDefault="00C12802" w:rsidP="00C12802">
            <w:pPr>
              <w:rPr>
                <w:b/>
              </w:rPr>
            </w:pPr>
          </w:p>
        </w:tc>
        <w:tc>
          <w:tcPr>
            <w:tcW w:w="1041" w:type="dxa"/>
          </w:tcPr>
          <w:p w14:paraId="74552303" w14:textId="77777777" w:rsidR="00C12802" w:rsidRPr="00C12802" w:rsidRDefault="00C12802" w:rsidP="00C12802">
            <w:pPr>
              <w:rPr>
                <w:b/>
              </w:rPr>
            </w:pPr>
          </w:p>
        </w:tc>
        <w:tc>
          <w:tcPr>
            <w:tcW w:w="1041" w:type="dxa"/>
          </w:tcPr>
          <w:p w14:paraId="012D0E33" w14:textId="77777777" w:rsidR="00C12802" w:rsidRPr="00C12802" w:rsidRDefault="00C12802" w:rsidP="00C12802">
            <w:pPr>
              <w:rPr>
                <w:b/>
              </w:rPr>
            </w:pPr>
          </w:p>
        </w:tc>
        <w:tc>
          <w:tcPr>
            <w:tcW w:w="1041" w:type="dxa"/>
          </w:tcPr>
          <w:p w14:paraId="3886616A" w14:textId="77777777" w:rsidR="00C12802" w:rsidRPr="00C12802" w:rsidRDefault="00C12802" w:rsidP="00C12802">
            <w:pPr>
              <w:rPr>
                <w:b/>
              </w:rPr>
            </w:pPr>
          </w:p>
        </w:tc>
        <w:tc>
          <w:tcPr>
            <w:tcW w:w="1041" w:type="dxa"/>
          </w:tcPr>
          <w:p w14:paraId="165403C4" w14:textId="77777777" w:rsidR="00C12802" w:rsidRPr="00C12802" w:rsidRDefault="00C12802" w:rsidP="00C12802">
            <w:pPr>
              <w:rPr>
                <w:b/>
              </w:rPr>
            </w:pPr>
          </w:p>
        </w:tc>
        <w:tc>
          <w:tcPr>
            <w:tcW w:w="1041" w:type="dxa"/>
          </w:tcPr>
          <w:p w14:paraId="3021367E" w14:textId="77777777" w:rsidR="00C12802" w:rsidRPr="00C12802" w:rsidRDefault="00C12802" w:rsidP="00C12802">
            <w:pPr>
              <w:rPr>
                <w:b/>
              </w:rPr>
            </w:pPr>
          </w:p>
        </w:tc>
        <w:tc>
          <w:tcPr>
            <w:tcW w:w="1038" w:type="dxa"/>
          </w:tcPr>
          <w:p w14:paraId="053453C6" w14:textId="77777777" w:rsidR="00C12802" w:rsidRPr="00C12802" w:rsidRDefault="00C12802" w:rsidP="00C12802">
            <w:pPr>
              <w:rPr>
                <w:b/>
              </w:rPr>
            </w:pPr>
          </w:p>
        </w:tc>
      </w:tr>
    </w:tbl>
    <w:p w14:paraId="65C68EAB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5C33DB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3E0418" w14:textId="77777777" w:rsidR="00C12802" w:rsidRPr="00C12802" w:rsidRDefault="00D077F9" w:rsidP="00C1280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15</w:t>
      </w:r>
      <w:r w:rsidR="00C12802"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.  If the requirement is a modification, have you complied with special mod rules (i.e. Low-cost mod ceiling)?  Yes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69723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802" w:rsidRPr="00C12802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="00C12802"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12802" w:rsidRPr="00C1280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No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65788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802" w:rsidRPr="00C12802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="00C12802" w:rsidRPr="00C12802">
        <w:rPr>
          <w:rFonts w:ascii="Times New Roman" w:eastAsia="Times New Roman" w:hAnsi="Times New Roman" w:cs="Times New Roman"/>
          <w:color w:val="0000FF"/>
          <w:sz w:val="20"/>
          <w:szCs w:val="20"/>
        </w:rPr>
        <w:t xml:space="preserve">       </w:t>
      </w:r>
      <w:r w:rsidR="00C12802" w:rsidRPr="00C1280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N/A 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id w:val="119434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363">
            <w:rPr>
              <w:rFonts w:ascii="MS Gothic" w:eastAsia="MS Gothic" w:hAnsi="MS Gothic" w:cs="Times New Roman" w:hint="eastAsia"/>
              <w:color w:val="000000" w:themeColor="text1"/>
              <w:sz w:val="20"/>
              <w:szCs w:val="20"/>
            </w:rPr>
            <w:t>☐</w:t>
          </w:r>
        </w:sdtContent>
      </w:sdt>
    </w:p>
    <w:p w14:paraId="572FD4A6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0FDCC87" w14:textId="77777777" w:rsidR="00C12802" w:rsidRPr="00C12802" w:rsidRDefault="00D077F9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16</w:t>
      </w:r>
      <w:r w:rsidR="00C12802" w:rsidRPr="00C1280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Is this an AML program?   </w:t>
      </w:r>
      <w:r w:rsidR="00C12802"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Yes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81332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363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C12802" w:rsidRPr="00C1280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No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8962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802" w:rsidRPr="00C12802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</w:p>
    <w:p w14:paraId="039C4A49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DA93EF" w14:textId="77777777" w:rsidR="00C12802" w:rsidRPr="00C12802" w:rsidRDefault="00C12802" w:rsidP="00C1280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>If yes on AML, what is the Acquisition program’s name?</w:t>
      </w:r>
      <w:r w:rsidR="00BC450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075046566"/>
          <w:placeholder>
            <w:docPart w:val="DefaultPlaceholder_-1854013440"/>
          </w:placeholder>
          <w:showingPlcHdr/>
        </w:sdtPr>
        <w:sdtEndPr/>
        <w:sdtContent>
          <w:r w:rsidR="00BC4503" w:rsidRPr="000B01C4">
            <w:rPr>
              <w:rStyle w:val="PlaceholderText"/>
              <w:color w:val="0000FF"/>
            </w:rPr>
            <w:t>Click or tap here to enter text.</w:t>
          </w:r>
        </w:sdtContent>
      </w:sdt>
    </w:p>
    <w:p w14:paraId="656A0141" w14:textId="77777777" w:rsidR="00C12802" w:rsidRPr="00C12802" w:rsidRDefault="00C12802" w:rsidP="00C128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EBEF4C1" w14:textId="77777777" w:rsidR="00C12802" w:rsidRPr="00C12802" w:rsidRDefault="00C12802" w:rsidP="00C1280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If not an acquisition program, is this activity on the AML exemptions list?    Yes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87214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02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No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92807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02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14:paraId="6EC0574B" w14:textId="77777777" w:rsidR="00C12802" w:rsidRPr="00C12802" w:rsidRDefault="00C12802" w:rsidP="00C128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E1C783" w14:textId="77777777" w:rsidR="00C12802" w:rsidRPr="00C12802" w:rsidRDefault="00C12802" w:rsidP="00C1280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If yes on the AML exemptions list, what is the activity name and funding line on the AML exemptions list? </w:t>
      </w:r>
      <w:r w:rsidR="00BC450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76239396"/>
          <w:placeholder>
            <w:docPart w:val="DefaultPlaceholder_-1854013440"/>
          </w:placeholder>
          <w:showingPlcHdr/>
        </w:sdtPr>
        <w:sdtEndPr/>
        <w:sdtContent>
          <w:r w:rsidR="00BC4503" w:rsidRPr="000B01C4">
            <w:rPr>
              <w:rStyle w:val="PlaceholderText"/>
              <w:color w:val="0000FF"/>
            </w:rPr>
            <w:t>Click or tap here to enter text.</w:t>
          </w:r>
        </w:sdtContent>
      </w:sdt>
    </w:p>
    <w:p w14:paraId="67AFE2C0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9ACABF" w14:textId="77777777" w:rsidR="00C12802" w:rsidRPr="00C12802" w:rsidRDefault="00C12802" w:rsidP="00C1280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>If not on the AML exemptions list, please submit an AML exemption request via CCaR in conjunction with the BTR.</w:t>
      </w:r>
    </w:p>
    <w:p w14:paraId="0A60E9EA" w14:textId="77777777" w:rsidR="00C12802" w:rsidRPr="00C12802" w:rsidRDefault="00C12802" w:rsidP="00C128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FA7865" w14:textId="77777777" w:rsid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1DE991FC" w14:textId="77777777" w:rsidR="00175C82" w:rsidRDefault="00175C8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24923B7A" w14:textId="77777777" w:rsidR="00175C82" w:rsidRDefault="00175C8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19008360" w14:textId="77777777" w:rsidR="00175C82" w:rsidRDefault="00175C8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43BCBB5D" w14:textId="77777777" w:rsidR="00175C82" w:rsidRDefault="00175C8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3A6CAF2F" w14:textId="77777777" w:rsidR="00175C82" w:rsidRDefault="00175C8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76897417" w14:textId="77777777" w:rsidR="00175C82" w:rsidRDefault="00175C8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12378447" w14:textId="77777777" w:rsidR="00175C82" w:rsidRDefault="00175C8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76DA5D40" w14:textId="77777777" w:rsidR="00175C82" w:rsidRDefault="00175C8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144C1951" w14:textId="77777777" w:rsidR="00175C82" w:rsidRDefault="00175C8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4673E635" w14:textId="77777777" w:rsidR="00175C82" w:rsidRDefault="00175C8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6753586B" w14:textId="77777777" w:rsidR="00175C82" w:rsidRDefault="00175C8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5A04E51D" w14:textId="77777777" w:rsidR="00175C82" w:rsidRDefault="00175C8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2CA8A4D1" w14:textId="77777777" w:rsidR="00540A31" w:rsidRDefault="00540A31">
      <w:pP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  <w:br w:type="page"/>
      </w:r>
    </w:p>
    <w:p w14:paraId="08D67CA1" w14:textId="5B823142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</w:pPr>
      <w:r w:rsidRPr="00C1280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  <w:lastRenderedPageBreak/>
        <w:t>B</w:t>
      </w:r>
      <w:r w:rsidR="00175C8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  <w:t xml:space="preserve">. </w:t>
      </w:r>
      <w:r w:rsidRPr="00C12802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</w:rPr>
        <w:t>Source(s):</w:t>
      </w:r>
    </w:p>
    <w:p w14:paraId="2777DFF7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</w:rPr>
      </w:pPr>
    </w:p>
    <w:p w14:paraId="3CD7D867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>Source Point of Contact in   PEO or MAJCOM</w:t>
      </w:r>
      <w:r w:rsidRPr="00C12802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12802">
        <w:rPr>
          <w:rFonts w:ascii="Times New Roman" w:eastAsia="Times New Roman" w:hAnsi="Times New Roman" w:cs="Times New Roman"/>
          <w:sz w:val="20"/>
          <w:szCs w:val="20"/>
        </w:rPr>
        <w:t>(Name/Office/Phone):</w:t>
      </w:r>
      <w:r w:rsidR="00BC45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18358833"/>
          <w:placeholder>
            <w:docPart w:val="DefaultPlaceholder_-1854013440"/>
          </w:placeholder>
          <w:showingPlcHdr/>
        </w:sdtPr>
        <w:sdtEndPr/>
        <w:sdtContent>
          <w:r w:rsidR="00BC4503" w:rsidRPr="000B01C4">
            <w:rPr>
              <w:rStyle w:val="PlaceholderText"/>
              <w:color w:val="0000FF"/>
            </w:rPr>
            <w:t>Click or tap here to enter text.</w:t>
          </w:r>
        </w:sdtContent>
      </w:sdt>
      <w:r w:rsidRPr="00C128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280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3F95C0CF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12936C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bCs/>
          <w:sz w:val="20"/>
          <w:szCs w:val="20"/>
        </w:rPr>
        <w:t>PROGRAM NAME</w:t>
      </w:r>
      <w:r w:rsidRPr="00C12802">
        <w:rPr>
          <w:rFonts w:ascii="Times New Roman" w:eastAsia="Times New Roman" w:hAnsi="Times New Roman" w:cs="Times New Roman"/>
          <w:bCs/>
          <w:sz w:val="20"/>
          <w:szCs w:val="20"/>
        </w:rPr>
        <w:t xml:space="preserve"> (name of sourced</w:t>
      </w:r>
      <w:r w:rsidRPr="00C12802">
        <w:rPr>
          <w:rFonts w:ascii="Times New Roman" w:eastAsia="Times New Roman" w:hAnsi="Times New Roman" w:cs="Times New Roman"/>
          <w:sz w:val="20"/>
          <w:szCs w:val="20"/>
        </w:rPr>
        <w:t xml:space="preserve"> RDT&amp;E PE and BPAC; or Procurement WSC</w:t>
      </w:r>
      <w:r w:rsidR="0060158C">
        <w:rPr>
          <w:rFonts w:ascii="Times New Roman" w:eastAsia="Times New Roman" w:hAnsi="Times New Roman" w:cs="Times New Roman"/>
          <w:sz w:val="20"/>
          <w:szCs w:val="20"/>
        </w:rPr>
        <w:t>, BPAC</w:t>
      </w:r>
      <w:r w:rsidRPr="00C12802">
        <w:rPr>
          <w:rFonts w:ascii="Times New Roman" w:eastAsia="Times New Roman" w:hAnsi="Times New Roman" w:cs="Times New Roman"/>
          <w:sz w:val="20"/>
          <w:szCs w:val="20"/>
        </w:rPr>
        <w:t xml:space="preserve"> and MPC/Mod# as used in the Automated Funds Management System (AFM)</w:t>
      </w:r>
      <w:r w:rsidRPr="00C12802">
        <w:rPr>
          <w:rFonts w:ascii="Times New Roman" w:eastAsia="Times New Roman" w:hAnsi="Times New Roman" w:cs="Times New Roman"/>
          <w:bCs/>
          <w:sz w:val="20"/>
          <w:szCs w:val="20"/>
        </w:rPr>
        <w:t xml:space="preserve">):  </w:t>
      </w:r>
      <w:sdt>
        <w:sdtPr>
          <w:rPr>
            <w:rFonts w:ascii="Times New Roman" w:eastAsia="Times New Roman" w:hAnsi="Times New Roman" w:cs="Times New Roman"/>
            <w:bCs/>
            <w:sz w:val="20"/>
            <w:szCs w:val="20"/>
          </w:rPr>
          <w:id w:val="-1482841955"/>
          <w:placeholder>
            <w:docPart w:val="DefaultPlaceholder_-1854013440"/>
          </w:placeholder>
          <w:showingPlcHdr/>
        </w:sdtPr>
        <w:sdtEndPr/>
        <w:sdtContent>
          <w:r w:rsidR="00BC4503" w:rsidRPr="000B01C4">
            <w:rPr>
              <w:rStyle w:val="PlaceholderText"/>
              <w:color w:val="0000FF"/>
            </w:rPr>
            <w:t>Click or tap here to enter text.</w:t>
          </w:r>
        </w:sdtContent>
      </w:sdt>
    </w:p>
    <w:p w14:paraId="36AE885A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0B1B0BF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BD6773D" w14:textId="77777777" w:rsidR="004B0924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bCs/>
          <w:sz w:val="20"/>
          <w:szCs w:val="20"/>
        </w:rPr>
        <w:t>PEO or MAJCOM NAME: (i.e., PEO ACS/BM</w:t>
      </w:r>
      <w:r w:rsidR="004B0924">
        <w:rPr>
          <w:rFonts w:ascii="Times New Roman" w:eastAsia="Times New Roman" w:hAnsi="Times New Roman" w:cs="Times New Roman"/>
          <w:b/>
          <w:bCs/>
          <w:sz w:val="20"/>
          <w:szCs w:val="20"/>
        </w:rPr>
        <w:t>, A</w:t>
      </w:r>
      <w:r w:rsidRPr="00C1280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CC etc) </w:t>
      </w:r>
      <w:r w:rsidR="00BC45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id w:val="-1870055799"/>
          <w:placeholder>
            <w:docPart w:val="DefaultPlaceholder_-1854013440"/>
          </w:placeholder>
          <w:showingPlcHdr/>
        </w:sdtPr>
        <w:sdtEndPr/>
        <w:sdtContent>
          <w:r w:rsidR="00BC4503" w:rsidRPr="000B01C4">
            <w:rPr>
              <w:rStyle w:val="PlaceholderText"/>
              <w:color w:val="0000FF"/>
            </w:rPr>
            <w:t>Click or tap here to enter text.</w:t>
          </w:r>
        </w:sdtContent>
      </w:sdt>
    </w:p>
    <w:tbl>
      <w:tblPr>
        <w:tblStyle w:val="TableGrid"/>
        <w:tblpPr w:leftFromText="180" w:rightFromText="180" w:vertAnchor="text" w:horzAnchor="margin" w:tblpXSpec="center" w:tblpY="54"/>
        <w:tblW w:w="11155" w:type="dxa"/>
        <w:tblLayout w:type="fixed"/>
        <w:tblLook w:val="04A0" w:firstRow="1" w:lastRow="0" w:firstColumn="1" w:lastColumn="0" w:noHBand="0" w:noVBand="1"/>
      </w:tblPr>
      <w:tblGrid>
        <w:gridCol w:w="715"/>
        <w:gridCol w:w="743"/>
        <w:gridCol w:w="900"/>
        <w:gridCol w:w="787"/>
        <w:gridCol w:w="900"/>
        <w:gridCol w:w="540"/>
        <w:gridCol w:w="630"/>
        <w:gridCol w:w="720"/>
        <w:gridCol w:w="863"/>
        <w:gridCol w:w="990"/>
        <w:gridCol w:w="1170"/>
        <w:gridCol w:w="900"/>
        <w:gridCol w:w="1297"/>
      </w:tblGrid>
      <w:tr w:rsidR="002F2F2A" w:rsidRPr="00573E99" w14:paraId="12339387" w14:textId="77777777" w:rsidTr="00066F47">
        <w:trPr>
          <w:trHeight w:val="1358"/>
        </w:trPr>
        <w:tc>
          <w:tcPr>
            <w:tcW w:w="715" w:type="dxa"/>
            <w:shd w:val="clear" w:color="auto" w:fill="8DB3E2" w:themeFill="text2" w:themeFillTint="66"/>
          </w:tcPr>
          <w:p w14:paraId="0DA92F90" w14:textId="77777777" w:rsidR="002F2F2A" w:rsidRPr="00573E99" w:rsidRDefault="002F2F2A" w:rsidP="00066F47">
            <w:pPr>
              <w:rPr>
                <w:bCs/>
              </w:rPr>
            </w:pPr>
            <w:r w:rsidRPr="00573E99">
              <w:rPr>
                <w:bCs/>
              </w:rPr>
              <w:t>Appr</w:t>
            </w:r>
          </w:p>
        </w:tc>
        <w:tc>
          <w:tcPr>
            <w:tcW w:w="743" w:type="dxa"/>
            <w:shd w:val="clear" w:color="auto" w:fill="8DB3E2" w:themeFill="text2" w:themeFillTint="66"/>
          </w:tcPr>
          <w:p w14:paraId="2E9256F8" w14:textId="77777777" w:rsidR="002F2F2A" w:rsidRPr="00573E99" w:rsidRDefault="002F2F2A" w:rsidP="00066F47">
            <w:pPr>
              <w:rPr>
                <w:bCs/>
              </w:rPr>
            </w:pPr>
            <w:r w:rsidRPr="00573E99">
              <w:rPr>
                <w:bCs/>
              </w:rPr>
              <w:t>FY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14:paraId="3F1F2FA7" w14:textId="77777777" w:rsidR="002F2F2A" w:rsidRPr="00573E99" w:rsidRDefault="002F2F2A" w:rsidP="00066F47">
            <w:pPr>
              <w:rPr>
                <w:bCs/>
              </w:rPr>
            </w:pPr>
            <w:r w:rsidRPr="00573E99">
              <w:rPr>
                <w:bCs/>
              </w:rPr>
              <w:t>PE</w:t>
            </w:r>
          </w:p>
        </w:tc>
        <w:tc>
          <w:tcPr>
            <w:tcW w:w="787" w:type="dxa"/>
            <w:shd w:val="clear" w:color="auto" w:fill="8DB3E2" w:themeFill="text2" w:themeFillTint="66"/>
          </w:tcPr>
          <w:p w14:paraId="2A73DF0E" w14:textId="77777777" w:rsidR="002F2F2A" w:rsidRPr="00573E99" w:rsidRDefault="002F2F2A" w:rsidP="00066F47">
            <w:pPr>
              <w:rPr>
                <w:bCs/>
              </w:rPr>
            </w:pPr>
            <w:r w:rsidRPr="00573E99">
              <w:rPr>
                <w:bCs/>
              </w:rPr>
              <w:t>WSC/</w:t>
            </w:r>
          </w:p>
          <w:p w14:paraId="3A40D734" w14:textId="77777777" w:rsidR="002F2F2A" w:rsidRPr="00573E99" w:rsidRDefault="002F2F2A" w:rsidP="00066F47">
            <w:pPr>
              <w:rPr>
                <w:bCs/>
              </w:rPr>
            </w:pPr>
            <w:r w:rsidRPr="00573E99">
              <w:rPr>
                <w:bCs/>
              </w:rPr>
              <w:t>BPAC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14:paraId="648CCBCB" w14:textId="77777777" w:rsidR="002F2F2A" w:rsidRPr="00573E99" w:rsidRDefault="002F2F2A" w:rsidP="00066F47">
            <w:pPr>
              <w:rPr>
                <w:bCs/>
              </w:rPr>
            </w:pPr>
            <w:r w:rsidRPr="00573E99">
              <w:rPr>
                <w:bCs/>
              </w:rPr>
              <w:t>MOD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14:paraId="087305CA" w14:textId="77777777" w:rsidR="002F2F2A" w:rsidRPr="00573E99" w:rsidRDefault="002F2F2A" w:rsidP="00066F47">
            <w:pPr>
              <w:rPr>
                <w:bCs/>
              </w:rPr>
            </w:pPr>
            <w:r w:rsidRPr="00573E99">
              <w:rPr>
                <w:bCs/>
              </w:rPr>
              <w:t>BA</w:t>
            </w:r>
          </w:p>
        </w:tc>
        <w:tc>
          <w:tcPr>
            <w:tcW w:w="630" w:type="dxa"/>
            <w:shd w:val="clear" w:color="auto" w:fill="8DB3E2" w:themeFill="text2" w:themeFillTint="66"/>
          </w:tcPr>
          <w:p w14:paraId="3FB1BE18" w14:textId="77777777" w:rsidR="002F2F2A" w:rsidRPr="00573E99" w:rsidRDefault="002F2F2A" w:rsidP="00066F47">
            <w:pPr>
              <w:rPr>
                <w:bCs/>
              </w:rPr>
            </w:pPr>
            <w:r w:rsidRPr="00573E99">
              <w:rPr>
                <w:bCs/>
              </w:rPr>
              <w:t>BSA</w:t>
            </w:r>
          </w:p>
        </w:tc>
        <w:tc>
          <w:tcPr>
            <w:tcW w:w="720" w:type="dxa"/>
            <w:shd w:val="clear" w:color="auto" w:fill="8DB3E2" w:themeFill="text2" w:themeFillTint="66"/>
          </w:tcPr>
          <w:p w14:paraId="20D682E6" w14:textId="77777777" w:rsidR="002F2F2A" w:rsidRPr="00573E99" w:rsidRDefault="002F2F2A" w:rsidP="00066F47">
            <w:pPr>
              <w:rPr>
                <w:bCs/>
              </w:rPr>
            </w:pPr>
            <w:r w:rsidRPr="00573E99">
              <w:rPr>
                <w:bCs/>
              </w:rPr>
              <w:t>OAC</w:t>
            </w:r>
          </w:p>
        </w:tc>
        <w:tc>
          <w:tcPr>
            <w:tcW w:w="863" w:type="dxa"/>
            <w:shd w:val="clear" w:color="auto" w:fill="8DB3E2" w:themeFill="text2" w:themeFillTint="66"/>
          </w:tcPr>
          <w:p w14:paraId="606885C6" w14:textId="77777777" w:rsidR="002F2F2A" w:rsidRPr="00573E99" w:rsidRDefault="002F2F2A" w:rsidP="00066F47">
            <w:pPr>
              <w:rPr>
                <w:bCs/>
              </w:rPr>
            </w:pPr>
            <w:r w:rsidRPr="00573E99">
              <w:rPr>
                <w:bCs/>
              </w:rPr>
              <w:t>ESP</w:t>
            </w:r>
          </w:p>
        </w:tc>
        <w:tc>
          <w:tcPr>
            <w:tcW w:w="990" w:type="dxa"/>
            <w:shd w:val="clear" w:color="auto" w:fill="8DB3E2" w:themeFill="text2" w:themeFillTint="66"/>
          </w:tcPr>
          <w:p w14:paraId="24E0DD11" w14:textId="77777777" w:rsidR="002F2F2A" w:rsidRPr="00670C10" w:rsidRDefault="002F2F2A" w:rsidP="00066F47">
            <w:pPr>
              <w:rPr>
                <w:bCs/>
                <w:highlight w:val="yellow"/>
              </w:rPr>
            </w:pPr>
            <w:r w:rsidRPr="007B7EBD">
              <w:rPr>
                <w:bCs/>
              </w:rPr>
              <w:t>Tracked Earmark</w:t>
            </w:r>
          </w:p>
        </w:tc>
        <w:tc>
          <w:tcPr>
            <w:tcW w:w="1170" w:type="dxa"/>
            <w:shd w:val="clear" w:color="auto" w:fill="8DB3E2" w:themeFill="text2" w:themeFillTint="66"/>
          </w:tcPr>
          <w:p w14:paraId="618D8A60" w14:textId="77777777" w:rsidR="002F2F2A" w:rsidRPr="00573E99" w:rsidRDefault="002F2F2A" w:rsidP="00066F47">
            <w:pPr>
              <w:rPr>
                <w:bCs/>
              </w:rPr>
            </w:pPr>
            <w:r w:rsidRPr="00573E99">
              <w:rPr>
                <w:bCs/>
              </w:rPr>
              <w:t>Amount $K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14:paraId="0E025D5E" w14:textId="77777777" w:rsidR="002F2F2A" w:rsidRPr="00573E99" w:rsidRDefault="002F2F2A" w:rsidP="00066F47">
            <w:pPr>
              <w:rPr>
                <w:bCs/>
              </w:rPr>
            </w:pPr>
            <w:r>
              <w:rPr>
                <w:bCs/>
              </w:rPr>
              <w:t>Source</w:t>
            </w:r>
            <w:r w:rsidRPr="00573E99">
              <w:rPr>
                <w:bCs/>
              </w:rPr>
              <w:t xml:space="preserve"> Reason Code (1-6)</w:t>
            </w:r>
          </w:p>
        </w:tc>
        <w:tc>
          <w:tcPr>
            <w:tcW w:w="1297" w:type="dxa"/>
            <w:shd w:val="clear" w:color="auto" w:fill="8DB3E2" w:themeFill="text2" w:themeFillTint="66"/>
          </w:tcPr>
          <w:p w14:paraId="0BC4A67C" w14:textId="77777777" w:rsidR="002F2F2A" w:rsidRPr="00573E99" w:rsidRDefault="002F2F2A" w:rsidP="00066F47">
            <w:pPr>
              <w:rPr>
                <w:bCs/>
              </w:rPr>
            </w:pPr>
            <w:r>
              <w:rPr>
                <w:bCs/>
              </w:rPr>
              <w:t>Comments</w:t>
            </w:r>
          </w:p>
        </w:tc>
      </w:tr>
      <w:tr w:rsidR="002F2F2A" w:rsidRPr="00953A59" w14:paraId="42916EE1" w14:textId="77777777" w:rsidTr="00066F47">
        <w:tc>
          <w:tcPr>
            <w:tcW w:w="715" w:type="dxa"/>
          </w:tcPr>
          <w:p w14:paraId="5FAF6986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743" w:type="dxa"/>
          </w:tcPr>
          <w:p w14:paraId="67701E75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900" w:type="dxa"/>
          </w:tcPr>
          <w:p w14:paraId="534D541B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787" w:type="dxa"/>
          </w:tcPr>
          <w:p w14:paraId="58A07556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900" w:type="dxa"/>
          </w:tcPr>
          <w:p w14:paraId="1EC242CE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540" w:type="dxa"/>
          </w:tcPr>
          <w:p w14:paraId="1D899528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630" w:type="dxa"/>
          </w:tcPr>
          <w:p w14:paraId="422BDB79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720" w:type="dxa"/>
          </w:tcPr>
          <w:p w14:paraId="278F96C9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863" w:type="dxa"/>
          </w:tcPr>
          <w:p w14:paraId="4A987117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990" w:type="dxa"/>
          </w:tcPr>
          <w:p w14:paraId="5537518D" w14:textId="77777777" w:rsidR="002F2F2A" w:rsidRPr="00670C10" w:rsidRDefault="002F2F2A" w:rsidP="00066F47">
            <w:pPr>
              <w:jc w:val="right"/>
              <w:rPr>
                <w:bCs/>
                <w:highlight w:val="yellow"/>
              </w:rPr>
            </w:pPr>
          </w:p>
        </w:tc>
        <w:tc>
          <w:tcPr>
            <w:tcW w:w="1170" w:type="dxa"/>
          </w:tcPr>
          <w:p w14:paraId="46407207" w14:textId="77777777" w:rsidR="002F2F2A" w:rsidRPr="00953A59" w:rsidRDefault="002F2F2A" w:rsidP="00066F47">
            <w:pPr>
              <w:jc w:val="right"/>
              <w:rPr>
                <w:bCs/>
              </w:rPr>
            </w:pPr>
            <w:r w:rsidRPr="00953A59">
              <w:rPr>
                <w:bCs/>
              </w:rPr>
              <w:t>0.000</w:t>
            </w:r>
          </w:p>
        </w:tc>
        <w:tc>
          <w:tcPr>
            <w:tcW w:w="900" w:type="dxa"/>
          </w:tcPr>
          <w:p w14:paraId="31634E49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1297" w:type="dxa"/>
          </w:tcPr>
          <w:p w14:paraId="49BF14E5" w14:textId="77777777" w:rsidR="002F2F2A" w:rsidRPr="00953A59" w:rsidRDefault="002F2F2A" w:rsidP="00066F47">
            <w:pPr>
              <w:rPr>
                <w:bCs/>
              </w:rPr>
            </w:pPr>
          </w:p>
        </w:tc>
      </w:tr>
      <w:tr w:rsidR="002F2F2A" w:rsidRPr="00953A59" w14:paraId="40589AD6" w14:textId="77777777" w:rsidTr="00066F47">
        <w:tc>
          <w:tcPr>
            <w:tcW w:w="715" w:type="dxa"/>
          </w:tcPr>
          <w:p w14:paraId="605797D6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743" w:type="dxa"/>
          </w:tcPr>
          <w:p w14:paraId="1B68CE60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900" w:type="dxa"/>
          </w:tcPr>
          <w:p w14:paraId="1EC2065A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787" w:type="dxa"/>
          </w:tcPr>
          <w:p w14:paraId="147A7D7E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900" w:type="dxa"/>
          </w:tcPr>
          <w:p w14:paraId="3A2D1999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540" w:type="dxa"/>
          </w:tcPr>
          <w:p w14:paraId="6F3BDFB7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630" w:type="dxa"/>
          </w:tcPr>
          <w:p w14:paraId="67026737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720" w:type="dxa"/>
          </w:tcPr>
          <w:p w14:paraId="623E8D02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863" w:type="dxa"/>
          </w:tcPr>
          <w:p w14:paraId="14B47260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990" w:type="dxa"/>
          </w:tcPr>
          <w:p w14:paraId="69948EE2" w14:textId="77777777" w:rsidR="002F2F2A" w:rsidRPr="00670C10" w:rsidRDefault="002F2F2A" w:rsidP="00066F47">
            <w:pPr>
              <w:jc w:val="right"/>
              <w:rPr>
                <w:bCs/>
                <w:highlight w:val="yellow"/>
              </w:rPr>
            </w:pPr>
          </w:p>
        </w:tc>
        <w:tc>
          <w:tcPr>
            <w:tcW w:w="1170" w:type="dxa"/>
          </w:tcPr>
          <w:p w14:paraId="033A7548" w14:textId="77777777" w:rsidR="002F2F2A" w:rsidRPr="00953A59" w:rsidRDefault="002F2F2A" w:rsidP="00066F47">
            <w:pPr>
              <w:jc w:val="right"/>
              <w:rPr>
                <w:bCs/>
              </w:rPr>
            </w:pPr>
            <w:r w:rsidRPr="00953A59">
              <w:rPr>
                <w:bCs/>
              </w:rPr>
              <w:t>0.000</w:t>
            </w:r>
          </w:p>
        </w:tc>
        <w:tc>
          <w:tcPr>
            <w:tcW w:w="900" w:type="dxa"/>
          </w:tcPr>
          <w:p w14:paraId="74B20453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1297" w:type="dxa"/>
          </w:tcPr>
          <w:p w14:paraId="6C5CD4B2" w14:textId="77777777" w:rsidR="002F2F2A" w:rsidRPr="00953A59" w:rsidRDefault="002F2F2A" w:rsidP="00066F47">
            <w:pPr>
              <w:rPr>
                <w:bCs/>
              </w:rPr>
            </w:pPr>
          </w:p>
        </w:tc>
      </w:tr>
      <w:tr w:rsidR="002F2F2A" w:rsidRPr="00953A59" w14:paraId="5A369D8D" w14:textId="77777777" w:rsidTr="00066F47">
        <w:tc>
          <w:tcPr>
            <w:tcW w:w="715" w:type="dxa"/>
          </w:tcPr>
          <w:p w14:paraId="2238EC6B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743" w:type="dxa"/>
          </w:tcPr>
          <w:p w14:paraId="7CD29531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900" w:type="dxa"/>
          </w:tcPr>
          <w:p w14:paraId="35B26E37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787" w:type="dxa"/>
          </w:tcPr>
          <w:p w14:paraId="193AFFBC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900" w:type="dxa"/>
          </w:tcPr>
          <w:p w14:paraId="07719B47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540" w:type="dxa"/>
          </w:tcPr>
          <w:p w14:paraId="2C5EAD50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630" w:type="dxa"/>
          </w:tcPr>
          <w:p w14:paraId="472BAA95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720" w:type="dxa"/>
          </w:tcPr>
          <w:p w14:paraId="713BEBC5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863" w:type="dxa"/>
          </w:tcPr>
          <w:p w14:paraId="22D0D603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990" w:type="dxa"/>
          </w:tcPr>
          <w:p w14:paraId="40AEE4DE" w14:textId="77777777" w:rsidR="002F2F2A" w:rsidRPr="00670C10" w:rsidRDefault="002F2F2A" w:rsidP="00066F47">
            <w:pPr>
              <w:jc w:val="right"/>
              <w:rPr>
                <w:bCs/>
                <w:highlight w:val="yellow"/>
              </w:rPr>
            </w:pPr>
          </w:p>
        </w:tc>
        <w:tc>
          <w:tcPr>
            <w:tcW w:w="1170" w:type="dxa"/>
          </w:tcPr>
          <w:p w14:paraId="108EDFD5" w14:textId="77777777" w:rsidR="002F2F2A" w:rsidRPr="00953A59" w:rsidRDefault="002F2F2A" w:rsidP="00066F47">
            <w:pPr>
              <w:jc w:val="right"/>
              <w:rPr>
                <w:bCs/>
              </w:rPr>
            </w:pPr>
            <w:r w:rsidRPr="00953A59">
              <w:rPr>
                <w:bCs/>
              </w:rPr>
              <w:t>0.000</w:t>
            </w:r>
          </w:p>
        </w:tc>
        <w:tc>
          <w:tcPr>
            <w:tcW w:w="900" w:type="dxa"/>
          </w:tcPr>
          <w:p w14:paraId="542DB749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1297" w:type="dxa"/>
          </w:tcPr>
          <w:p w14:paraId="78DD3B3D" w14:textId="77777777" w:rsidR="002F2F2A" w:rsidRPr="00953A59" w:rsidRDefault="002F2F2A" w:rsidP="00066F47">
            <w:pPr>
              <w:rPr>
                <w:bCs/>
              </w:rPr>
            </w:pPr>
          </w:p>
        </w:tc>
      </w:tr>
      <w:tr w:rsidR="002F2F2A" w:rsidRPr="00953A59" w14:paraId="00630712" w14:textId="77777777" w:rsidTr="00066F47">
        <w:tc>
          <w:tcPr>
            <w:tcW w:w="715" w:type="dxa"/>
          </w:tcPr>
          <w:p w14:paraId="7C4716F1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743" w:type="dxa"/>
          </w:tcPr>
          <w:p w14:paraId="4E480AE5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900" w:type="dxa"/>
          </w:tcPr>
          <w:p w14:paraId="3CD6CA09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787" w:type="dxa"/>
          </w:tcPr>
          <w:p w14:paraId="171182C1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900" w:type="dxa"/>
          </w:tcPr>
          <w:p w14:paraId="15D1E488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540" w:type="dxa"/>
          </w:tcPr>
          <w:p w14:paraId="3038F4A6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630" w:type="dxa"/>
          </w:tcPr>
          <w:p w14:paraId="140E4379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720" w:type="dxa"/>
          </w:tcPr>
          <w:p w14:paraId="023F3128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863" w:type="dxa"/>
          </w:tcPr>
          <w:p w14:paraId="4D4D87D9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990" w:type="dxa"/>
          </w:tcPr>
          <w:p w14:paraId="32617224" w14:textId="77777777" w:rsidR="002F2F2A" w:rsidRPr="00670C10" w:rsidRDefault="002F2F2A" w:rsidP="00066F47">
            <w:pPr>
              <w:jc w:val="right"/>
              <w:rPr>
                <w:bCs/>
                <w:highlight w:val="yellow"/>
              </w:rPr>
            </w:pPr>
          </w:p>
        </w:tc>
        <w:tc>
          <w:tcPr>
            <w:tcW w:w="1170" w:type="dxa"/>
          </w:tcPr>
          <w:p w14:paraId="5F64A58B" w14:textId="77777777" w:rsidR="002F2F2A" w:rsidRPr="00953A59" w:rsidRDefault="002F2F2A" w:rsidP="00066F47">
            <w:pPr>
              <w:jc w:val="right"/>
              <w:rPr>
                <w:bCs/>
              </w:rPr>
            </w:pPr>
            <w:r w:rsidRPr="00953A59">
              <w:rPr>
                <w:bCs/>
              </w:rPr>
              <w:t>0.000</w:t>
            </w:r>
          </w:p>
        </w:tc>
        <w:tc>
          <w:tcPr>
            <w:tcW w:w="900" w:type="dxa"/>
          </w:tcPr>
          <w:p w14:paraId="332FB6DD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1297" w:type="dxa"/>
          </w:tcPr>
          <w:p w14:paraId="48870F4E" w14:textId="77777777" w:rsidR="002F2F2A" w:rsidRPr="00953A59" w:rsidRDefault="002F2F2A" w:rsidP="00066F47">
            <w:pPr>
              <w:rPr>
                <w:bCs/>
              </w:rPr>
            </w:pPr>
          </w:p>
        </w:tc>
      </w:tr>
      <w:tr w:rsidR="002F2F2A" w:rsidRPr="00953A59" w14:paraId="23AA46E6" w14:textId="77777777" w:rsidTr="00066F47">
        <w:tc>
          <w:tcPr>
            <w:tcW w:w="715" w:type="dxa"/>
          </w:tcPr>
          <w:p w14:paraId="7212E7F2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743" w:type="dxa"/>
          </w:tcPr>
          <w:p w14:paraId="5A5927C6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900" w:type="dxa"/>
          </w:tcPr>
          <w:p w14:paraId="2957BEB5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787" w:type="dxa"/>
          </w:tcPr>
          <w:p w14:paraId="263BEF2F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900" w:type="dxa"/>
          </w:tcPr>
          <w:p w14:paraId="6453B836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540" w:type="dxa"/>
          </w:tcPr>
          <w:p w14:paraId="7ACEDD29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630" w:type="dxa"/>
          </w:tcPr>
          <w:p w14:paraId="6D075D29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720" w:type="dxa"/>
          </w:tcPr>
          <w:p w14:paraId="4E8DE40E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863" w:type="dxa"/>
          </w:tcPr>
          <w:p w14:paraId="3472D829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990" w:type="dxa"/>
          </w:tcPr>
          <w:p w14:paraId="34DB6607" w14:textId="77777777" w:rsidR="002F2F2A" w:rsidRPr="00670C10" w:rsidRDefault="002F2F2A" w:rsidP="00066F47">
            <w:pPr>
              <w:jc w:val="right"/>
              <w:rPr>
                <w:bCs/>
                <w:highlight w:val="yellow"/>
              </w:rPr>
            </w:pPr>
          </w:p>
        </w:tc>
        <w:tc>
          <w:tcPr>
            <w:tcW w:w="1170" w:type="dxa"/>
          </w:tcPr>
          <w:p w14:paraId="5FE5D8CF" w14:textId="77777777" w:rsidR="002F2F2A" w:rsidRPr="00953A59" w:rsidRDefault="002F2F2A" w:rsidP="00066F47">
            <w:pPr>
              <w:jc w:val="right"/>
              <w:rPr>
                <w:bCs/>
              </w:rPr>
            </w:pPr>
            <w:r w:rsidRPr="00953A59">
              <w:rPr>
                <w:bCs/>
              </w:rPr>
              <w:t>0.000</w:t>
            </w:r>
          </w:p>
        </w:tc>
        <w:tc>
          <w:tcPr>
            <w:tcW w:w="900" w:type="dxa"/>
          </w:tcPr>
          <w:p w14:paraId="0FBB54DE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1297" w:type="dxa"/>
          </w:tcPr>
          <w:p w14:paraId="20B3900F" w14:textId="77777777" w:rsidR="002F2F2A" w:rsidRPr="00953A59" w:rsidRDefault="002F2F2A" w:rsidP="00066F47">
            <w:pPr>
              <w:rPr>
                <w:bCs/>
              </w:rPr>
            </w:pPr>
          </w:p>
        </w:tc>
      </w:tr>
      <w:tr w:rsidR="002F2F2A" w:rsidRPr="00953A59" w14:paraId="6DE6FC20" w14:textId="77777777" w:rsidTr="00066F47">
        <w:tc>
          <w:tcPr>
            <w:tcW w:w="715" w:type="dxa"/>
          </w:tcPr>
          <w:p w14:paraId="566EA8EA" w14:textId="77777777" w:rsidR="002F2F2A" w:rsidRPr="00953A59" w:rsidRDefault="002F2F2A" w:rsidP="00066F47">
            <w:pPr>
              <w:rPr>
                <w:bCs/>
              </w:rPr>
            </w:pPr>
            <w:r w:rsidRPr="00953A59">
              <w:rPr>
                <w:bCs/>
              </w:rPr>
              <w:t>Total</w:t>
            </w:r>
          </w:p>
        </w:tc>
        <w:tc>
          <w:tcPr>
            <w:tcW w:w="743" w:type="dxa"/>
          </w:tcPr>
          <w:p w14:paraId="6E52FE29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900" w:type="dxa"/>
          </w:tcPr>
          <w:p w14:paraId="00ED4CFB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787" w:type="dxa"/>
          </w:tcPr>
          <w:p w14:paraId="2AAEE3D2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900" w:type="dxa"/>
          </w:tcPr>
          <w:p w14:paraId="1266B055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540" w:type="dxa"/>
          </w:tcPr>
          <w:p w14:paraId="08875EF9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630" w:type="dxa"/>
          </w:tcPr>
          <w:p w14:paraId="4C53271F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720" w:type="dxa"/>
          </w:tcPr>
          <w:p w14:paraId="2D10BC59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863" w:type="dxa"/>
          </w:tcPr>
          <w:p w14:paraId="761669A9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990" w:type="dxa"/>
          </w:tcPr>
          <w:p w14:paraId="54E07599" w14:textId="77777777" w:rsidR="002F2F2A" w:rsidRPr="00670C10" w:rsidRDefault="002F2F2A" w:rsidP="00066F47">
            <w:pPr>
              <w:jc w:val="right"/>
              <w:rPr>
                <w:bCs/>
                <w:highlight w:val="yellow"/>
              </w:rPr>
            </w:pPr>
          </w:p>
        </w:tc>
        <w:tc>
          <w:tcPr>
            <w:tcW w:w="1170" w:type="dxa"/>
          </w:tcPr>
          <w:p w14:paraId="420C5C81" w14:textId="77777777" w:rsidR="002F2F2A" w:rsidRPr="00953A59" w:rsidRDefault="002F2F2A" w:rsidP="00066F47">
            <w:pPr>
              <w:jc w:val="right"/>
              <w:rPr>
                <w:bCs/>
              </w:rPr>
            </w:pPr>
            <w:r w:rsidRPr="00953A59">
              <w:rPr>
                <w:bCs/>
              </w:rPr>
              <w:fldChar w:fldCharType="begin"/>
            </w:r>
            <w:r w:rsidRPr="00953A59">
              <w:rPr>
                <w:bCs/>
              </w:rPr>
              <w:instrText xml:space="preserve"> =SUM(ABOVE) \# "$#,##0.000;($#,##0.000)" </w:instrText>
            </w:r>
            <w:r w:rsidRPr="00953A59">
              <w:rPr>
                <w:bCs/>
              </w:rPr>
              <w:fldChar w:fldCharType="separate"/>
            </w:r>
            <w:r w:rsidRPr="00953A59">
              <w:rPr>
                <w:bCs/>
              </w:rPr>
              <w:t>$   0.000</w:t>
            </w:r>
            <w:r w:rsidRPr="00953A59">
              <w:rPr>
                <w:bCs/>
              </w:rPr>
              <w:fldChar w:fldCharType="end"/>
            </w:r>
          </w:p>
        </w:tc>
        <w:tc>
          <w:tcPr>
            <w:tcW w:w="900" w:type="dxa"/>
          </w:tcPr>
          <w:p w14:paraId="6F45863F" w14:textId="77777777" w:rsidR="002F2F2A" w:rsidRPr="00953A59" w:rsidRDefault="002F2F2A" w:rsidP="00066F47">
            <w:pPr>
              <w:rPr>
                <w:bCs/>
              </w:rPr>
            </w:pPr>
          </w:p>
        </w:tc>
        <w:tc>
          <w:tcPr>
            <w:tcW w:w="1297" w:type="dxa"/>
          </w:tcPr>
          <w:p w14:paraId="593C005E" w14:textId="77777777" w:rsidR="002F2F2A" w:rsidRPr="00953A59" w:rsidRDefault="002F2F2A" w:rsidP="00066F47">
            <w:pPr>
              <w:rPr>
                <w:bCs/>
              </w:rPr>
            </w:pPr>
          </w:p>
        </w:tc>
      </w:tr>
    </w:tbl>
    <w:p w14:paraId="516339A1" w14:textId="77777777" w:rsidR="004B0924" w:rsidRDefault="004B0924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21E26A" w14:textId="77777777" w:rsidR="00BC4503" w:rsidRDefault="00BC4503" w:rsidP="00C1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F7B4EE" w14:textId="77777777" w:rsidR="00C12802" w:rsidRPr="00C12802" w:rsidRDefault="00175C8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*</w:t>
      </w:r>
      <w:r w:rsidR="00C12802" w:rsidRPr="006806E2">
        <w:rPr>
          <w:rFonts w:ascii="Times New Roman" w:eastAsia="Times New Roman" w:hAnsi="Times New Roman" w:cs="Times New Roman"/>
          <w:bCs/>
          <w:sz w:val="20"/>
          <w:szCs w:val="20"/>
        </w:rPr>
        <w:t>(To recalculate table select table then press F9)</w:t>
      </w:r>
      <w:r w:rsidR="00C12802" w:rsidRPr="00C1280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34E4DFAF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B661284" w14:textId="77777777" w:rsidR="00C12802" w:rsidRPr="004B0924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u w:val="single"/>
        </w:rPr>
      </w:pPr>
      <w:r w:rsidRPr="004B0924">
        <w:rPr>
          <w:rFonts w:ascii="Times New Roman" w:eastAsia="Times New Roman" w:hAnsi="Times New Roman" w:cs="Times New Roman"/>
          <w:bCs/>
          <w:sz w:val="16"/>
          <w:szCs w:val="16"/>
          <w:u w:val="single"/>
        </w:rPr>
        <w:t>Source Reason Codes:</w:t>
      </w:r>
    </w:p>
    <w:p w14:paraId="25E138E8" w14:textId="77777777" w:rsidR="00C12802" w:rsidRPr="004B0924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B0924">
        <w:rPr>
          <w:rFonts w:ascii="Times New Roman" w:eastAsia="Times New Roman" w:hAnsi="Times New Roman" w:cs="Times New Roman"/>
          <w:bCs/>
          <w:sz w:val="16"/>
          <w:szCs w:val="16"/>
        </w:rPr>
        <w:t>1.  Funds are available because requirement has been satisfied and funds are available to support higher priority items.</w:t>
      </w:r>
    </w:p>
    <w:p w14:paraId="4C50E5C9" w14:textId="77777777" w:rsidR="00C12802" w:rsidRPr="004B0924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B0924">
        <w:rPr>
          <w:rFonts w:ascii="Times New Roman" w:eastAsia="Times New Roman" w:hAnsi="Times New Roman" w:cs="Times New Roman"/>
          <w:bCs/>
          <w:sz w:val="16"/>
          <w:szCs w:val="16"/>
        </w:rPr>
        <w:t>2.  Funds are available due to contract savings because costs to procure items were less than budgeted.</w:t>
      </w:r>
    </w:p>
    <w:p w14:paraId="568C3120" w14:textId="77777777" w:rsidR="00C12802" w:rsidRPr="004B0924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B0924">
        <w:rPr>
          <w:rFonts w:ascii="Times New Roman" w:eastAsia="Times New Roman" w:hAnsi="Times New Roman" w:cs="Times New Roman"/>
          <w:bCs/>
          <w:sz w:val="16"/>
          <w:szCs w:val="16"/>
        </w:rPr>
        <w:t>3.  Funds are available based on current execution of the program and can be reprogrammed with minimal risk to the program.</w:t>
      </w:r>
    </w:p>
    <w:p w14:paraId="5B45820C" w14:textId="77777777" w:rsidR="00C12802" w:rsidRPr="004B0924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B0924">
        <w:rPr>
          <w:rFonts w:ascii="Times New Roman" w:eastAsia="Times New Roman" w:hAnsi="Times New Roman" w:cs="Times New Roman"/>
          <w:bCs/>
          <w:sz w:val="16"/>
          <w:szCs w:val="16"/>
        </w:rPr>
        <w:t>4.  Funds available because of delayed contract award.</w:t>
      </w:r>
    </w:p>
    <w:p w14:paraId="149AF601" w14:textId="77777777" w:rsidR="00C12802" w:rsidRPr="004B0924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B0924">
        <w:rPr>
          <w:rFonts w:ascii="Times New Roman" w:eastAsia="Times New Roman" w:hAnsi="Times New Roman" w:cs="Times New Roman"/>
          <w:bCs/>
          <w:sz w:val="16"/>
          <w:szCs w:val="16"/>
        </w:rPr>
        <w:t>5.  Funds made available to satisfy higher priority requirement; original requirement fulfillment to be delayed</w:t>
      </w:r>
    </w:p>
    <w:p w14:paraId="17DC5091" w14:textId="77777777" w:rsidR="00C12802" w:rsidRPr="004B0924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B0924">
        <w:rPr>
          <w:rFonts w:ascii="Times New Roman" w:eastAsia="Times New Roman" w:hAnsi="Times New Roman" w:cs="Times New Roman"/>
          <w:bCs/>
          <w:sz w:val="16"/>
          <w:szCs w:val="16"/>
        </w:rPr>
        <w:t>6.  Administrative/Technical reprogramming to correct funds alignment for proper execution</w:t>
      </w:r>
    </w:p>
    <w:p w14:paraId="7A0B9A19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A239F9A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AEADCA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bCs/>
          <w:sz w:val="20"/>
          <w:szCs w:val="20"/>
        </w:rPr>
        <w:t>1.  Why</w:t>
      </w: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 are these funds available?  What is the impact of sourcing these funds?</w:t>
      </w:r>
    </w:p>
    <w:p w14:paraId="4F4DE5DD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dt>
      <w:sdtPr>
        <w:rPr>
          <w:rFonts w:ascii="Times New Roman" w:eastAsia="Times New Roman" w:hAnsi="Times New Roman" w:cs="Times New Roman"/>
          <w:sz w:val="20"/>
          <w:szCs w:val="20"/>
        </w:rPr>
        <w:id w:val="918746177"/>
        <w:placeholder>
          <w:docPart w:val="DefaultPlaceholder_-1854013440"/>
        </w:placeholder>
        <w:showingPlcHdr/>
      </w:sdtPr>
      <w:sdtEndPr/>
      <w:sdtContent>
        <w:p w14:paraId="7A78340F" w14:textId="77777777" w:rsidR="00C12802" w:rsidRPr="00C12802" w:rsidRDefault="00BC4503" w:rsidP="00C1280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B01C4">
            <w:rPr>
              <w:rStyle w:val="PlaceholderText"/>
              <w:color w:val="0000FF"/>
            </w:rPr>
            <w:t>Click or tap here to enter text.</w:t>
          </w:r>
        </w:p>
      </w:sdtContent>
    </w:sdt>
    <w:p w14:paraId="70722F6A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91DB09" w14:textId="6A8CCED1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>2.  Amount of Flex-Out available from AFM data sheet or flex report</w:t>
      </w:r>
      <w:r w:rsidRPr="00C1280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618CC6E7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48"/>
        <w:gridCol w:w="1845"/>
        <w:gridCol w:w="1887"/>
        <w:gridCol w:w="1885"/>
      </w:tblGrid>
      <w:tr w:rsidR="00C12802" w:rsidRPr="00C12802" w14:paraId="01511713" w14:textId="77777777" w:rsidTr="00F55B1A">
        <w:tc>
          <w:tcPr>
            <w:tcW w:w="1885" w:type="dxa"/>
            <w:shd w:val="clear" w:color="auto" w:fill="B8CCE4" w:themeFill="accent1" w:themeFillTint="66"/>
          </w:tcPr>
          <w:p w14:paraId="70B77590" w14:textId="77777777" w:rsidR="00C12802" w:rsidRPr="00C12802" w:rsidRDefault="00C12802" w:rsidP="00C12802">
            <w:pPr>
              <w:rPr>
                <w:iCs/>
              </w:rPr>
            </w:pPr>
            <w:r w:rsidRPr="00C12802">
              <w:rPr>
                <w:iCs/>
              </w:rPr>
              <w:t>APPR</w:t>
            </w:r>
          </w:p>
        </w:tc>
        <w:tc>
          <w:tcPr>
            <w:tcW w:w="1848" w:type="dxa"/>
            <w:shd w:val="clear" w:color="auto" w:fill="B8CCE4" w:themeFill="accent1" w:themeFillTint="66"/>
          </w:tcPr>
          <w:p w14:paraId="492619DC" w14:textId="77777777" w:rsidR="00C12802" w:rsidRPr="00C12802" w:rsidRDefault="00C12802" w:rsidP="00C12802">
            <w:pPr>
              <w:rPr>
                <w:iCs/>
              </w:rPr>
            </w:pPr>
            <w:r w:rsidRPr="00C12802">
              <w:rPr>
                <w:iCs/>
              </w:rPr>
              <w:t>FY</w:t>
            </w:r>
          </w:p>
        </w:tc>
        <w:tc>
          <w:tcPr>
            <w:tcW w:w="1845" w:type="dxa"/>
            <w:shd w:val="clear" w:color="auto" w:fill="B8CCE4" w:themeFill="accent1" w:themeFillTint="66"/>
          </w:tcPr>
          <w:p w14:paraId="55BAF333" w14:textId="77777777" w:rsidR="00C12802" w:rsidRPr="00C12802" w:rsidRDefault="00C12802" w:rsidP="00C12802">
            <w:pPr>
              <w:rPr>
                <w:iCs/>
              </w:rPr>
            </w:pPr>
            <w:r w:rsidRPr="00C12802">
              <w:rPr>
                <w:iCs/>
              </w:rPr>
              <w:t>PE</w:t>
            </w:r>
          </w:p>
        </w:tc>
        <w:tc>
          <w:tcPr>
            <w:tcW w:w="1887" w:type="dxa"/>
            <w:shd w:val="clear" w:color="auto" w:fill="B8CCE4" w:themeFill="accent1" w:themeFillTint="66"/>
          </w:tcPr>
          <w:p w14:paraId="0010C30C" w14:textId="77777777" w:rsidR="00C12802" w:rsidRPr="00C12802" w:rsidRDefault="00C12802" w:rsidP="00C12802">
            <w:pPr>
              <w:rPr>
                <w:iCs/>
              </w:rPr>
            </w:pPr>
            <w:r w:rsidRPr="00C12802">
              <w:rPr>
                <w:iCs/>
              </w:rPr>
              <w:t>BPAC</w:t>
            </w:r>
          </w:p>
        </w:tc>
        <w:tc>
          <w:tcPr>
            <w:tcW w:w="1885" w:type="dxa"/>
            <w:shd w:val="clear" w:color="auto" w:fill="B8CCE4" w:themeFill="accent1" w:themeFillTint="66"/>
          </w:tcPr>
          <w:p w14:paraId="1E175CD5" w14:textId="77777777" w:rsidR="00C12802" w:rsidRPr="00C12802" w:rsidRDefault="00C12802" w:rsidP="00C12802">
            <w:pPr>
              <w:rPr>
                <w:iCs/>
              </w:rPr>
            </w:pPr>
            <w:r w:rsidRPr="00C12802">
              <w:rPr>
                <w:iCs/>
              </w:rPr>
              <w:t>FLEX $K</w:t>
            </w:r>
          </w:p>
        </w:tc>
      </w:tr>
      <w:tr w:rsidR="00C12802" w:rsidRPr="00C12802" w14:paraId="15A53DDB" w14:textId="77777777" w:rsidTr="00F55B1A">
        <w:tc>
          <w:tcPr>
            <w:tcW w:w="1885" w:type="dxa"/>
          </w:tcPr>
          <w:p w14:paraId="1EEEDDCA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48" w:type="dxa"/>
          </w:tcPr>
          <w:p w14:paraId="4CBF5677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45" w:type="dxa"/>
          </w:tcPr>
          <w:p w14:paraId="6364EE87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87" w:type="dxa"/>
          </w:tcPr>
          <w:p w14:paraId="321FAABA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85" w:type="dxa"/>
          </w:tcPr>
          <w:p w14:paraId="03E57AD0" w14:textId="77777777" w:rsidR="00C12802" w:rsidRPr="00C12802" w:rsidRDefault="00C12802" w:rsidP="00C12802">
            <w:pPr>
              <w:rPr>
                <w:iCs/>
              </w:rPr>
            </w:pPr>
          </w:p>
        </w:tc>
      </w:tr>
      <w:tr w:rsidR="00C12802" w:rsidRPr="00C12802" w14:paraId="29DB4CA3" w14:textId="77777777" w:rsidTr="00F55B1A">
        <w:tc>
          <w:tcPr>
            <w:tcW w:w="1885" w:type="dxa"/>
          </w:tcPr>
          <w:p w14:paraId="7F42A830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48" w:type="dxa"/>
          </w:tcPr>
          <w:p w14:paraId="3B3B2B08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45" w:type="dxa"/>
          </w:tcPr>
          <w:p w14:paraId="67EE9377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87" w:type="dxa"/>
          </w:tcPr>
          <w:p w14:paraId="469C39F6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85" w:type="dxa"/>
          </w:tcPr>
          <w:p w14:paraId="72686443" w14:textId="77777777" w:rsidR="00C12802" w:rsidRPr="00C12802" w:rsidRDefault="00C12802" w:rsidP="00C12802">
            <w:pPr>
              <w:rPr>
                <w:iCs/>
              </w:rPr>
            </w:pPr>
          </w:p>
        </w:tc>
      </w:tr>
      <w:tr w:rsidR="00C12802" w:rsidRPr="00C12802" w14:paraId="672E38CB" w14:textId="77777777" w:rsidTr="00F55B1A">
        <w:tc>
          <w:tcPr>
            <w:tcW w:w="1885" w:type="dxa"/>
          </w:tcPr>
          <w:p w14:paraId="5D17CB13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48" w:type="dxa"/>
          </w:tcPr>
          <w:p w14:paraId="74D68B24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45" w:type="dxa"/>
          </w:tcPr>
          <w:p w14:paraId="65A4CBDA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87" w:type="dxa"/>
          </w:tcPr>
          <w:p w14:paraId="7E2D5A0F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85" w:type="dxa"/>
          </w:tcPr>
          <w:p w14:paraId="2CE4F8EC" w14:textId="77777777" w:rsidR="00C12802" w:rsidRPr="00C12802" w:rsidRDefault="00C12802" w:rsidP="00C12802">
            <w:pPr>
              <w:rPr>
                <w:iCs/>
              </w:rPr>
            </w:pPr>
          </w:p>
        </w:tc>
      </w:tr>
      <w:tr w:rsidR="00C12802" w:rsidRPr="00C12802" w14:paraId="36075EDA" w14:textId="77777777" w:rsidTr="00F55B1A">
        <w:tc>
          <w:tcPr>
            <w:tcW w:w="1885" w:type="dxa"/>
          </w:tcPr>
          <w:p w14:paraId="7345B363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48" w:type="dxa"/>
          </w:tcPr>
          <w:p w14:paraId="53FFCF88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45" w:type="dxa"/>
          </w:tcPr>
          <w:p w14:paraId="17C963E8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87" w:type="dxa"/>
          </w:tcPr>
          <w:p w14:paraId="240A8A68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85" w:type="dxa"/>
          </w:tcPr>
          <w:p w14:paraId="436C8A6D" w14:textId="77777777" w:rsidR="00C12802" w:rsidRPr="00C12802" w:rsidRDefault="00C12802" w:rsidP="00C12802">
            <w:pPr>
              <w:rPr>
                <w:iCs/>
              </w:rPr>
            </w:pPr>
          </w:p>
        </w:tc>
      </w:tr>
      <w:tr w:rsidR="00C12802" w:rsidRPr="00C12802" w14:paraId="036757D6" w14:textId="77777777" w:rsidTr="00F55B1A">
        <w:tc>
          <w:tcPr>
            <w:tcW w:w="1885" w:type="dxa"/>
          </w:tcPr>
          <w:p w14:paraId="53CE9036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48" w:type="dxa"/>
          </w:tcPr>
          <w:p w14:paraId="367F383E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45" w:type="dxa"/>
          </w:tcPr>
          <w:p w14:paraId="499D6715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87" w:type="dxa"/>
          </w:tcPr>
          <w:p w14:paraId="36887230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85" w:type="dxa"/>
          </w:tcPr>
          <w:p w14:paraId="2B9161F2" w14:textId="77777777" w:rsidR="00C12802" w:rsidRPr="00C12802" w:rsidRDefault="00C12802" w:rsidP="00C12802">
            <w:pPr>
              <w:rPr>
                <w:iCs/>
              </w:rPr>
            </w:pPr>
          </w:p>
        </w:tc>
      </w:tr>
      <w:tr w:rsidR="00C12802" w:rsidRPr="00C12802" w14:paraId="1B0CB8D5" w14:textId="77777777" w:rsidTr="00F55B1A">
        <w:tc>
          <w:tcPr>
            <w:tcW w:w="1885" w:type="dxa"/>
          </w:tcPr>
          <w:p w14:paraId="2EA154D5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48" w:type="dxa"/>
          </w:tcPr>
          <w:p w14:paraId="7E4029AB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45" w:type="dxa"/>
          </w:tcPr>
          <w:p w14:paraId="7E8B9175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87" w:type="dxa"/>
          </w:tcPr>
          <w:p w14:paraId="4B583DF3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85" w:type="dxa"/>
          </w:tcPr>
          <w:p w14:paraId="134D6447" w14:textId="77777777" w:rsidR="00C12802" w:rsidRPr="00C12802" w:rsidRDefault="00C12802" w:rsidP="00C12802">
            <w:pPr>
              <w:rPr>
                <w:iCs/>
              </w:rPr>
            </w:pPr>
          </w:p>
        </w:tc>
      </w:tr>
      <w:tr w:rsidR="00C12802" w:rsidRPr="00C12802" w14:paraId="17BCADF2" w14:textId="77777777" w:rsidTr="00F55B1A">
        <w:tc>
          <w:tcPr>
            <w:tcW w:w="1885" w:type="dxa"/>
          </w:tcPr>
          <w:p w14:paraId="521B9054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48" w:type="dxa"/>
          </w:tcPr>
          <w:p w14:paraId="067CD543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45" w:type="dxa"/>
          </w:tcPr>
          <w:p w14:paraId="7E0E30A5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87" w:type="dxa"/>
          </w:tcPr>
          <w:p w14:paraId="016D2AD2" w14:textId="77777777" w:rsidR="00C12802" w:rsidRPr="00C12802" w:rsidRDefault="00C12802" w:rsidP="00C12802">
            <w:pPr>
              <w:rPr>
                <w:iCs/>
              </w:rPr>
            </w:pPr>
          </w:p>
        </w:tc>
        <w:tc>
          <w:tcPr>
            <w:tcW w:w="1885" w:type="dxa"/>
          </w:tcPr>
          <w:p w14:paraId="54107DF3" w14:textId="77777777" w:rsidR="00C12802" w:rsidRPr="00C12802" w:rsidRDefault="00C12802" w:rsidP="00C12802">
            <w:pPr>
              <w:rPr>
                <w:iCs/>
              </w:rPr>
            </w:pPr>
          </w:p>
        </w:tc>
      </w:tr>
      <w:tr w:rsidR="00C12802" w:rsidRPr="00C12802" w14:paraId="31808E90" w14:textId="77777777" w:rsidTr="00F55B1A">
        <w:tc>
          <w:tcPr>
            <w:tcW w:w="1885" w:type="dxa"/>
          </w:tcPr>
          <w:p w14:paraId="3C69D39D" w14:textId="77777777" w:rsidR="00C12802" w:rsidRPr="00C12802" w:rsidRDefault="00C12802" w:rsidP="00C12802">
            <w:pPr>
              <w:rPr>
                <w:bCs/>
              </w:rPr>
            </w:pPr>
          </w:p>
        </w:tc>
        <w:tc>
          <w:tcPr>
            <w:tcW w:w="1848" w:type="dxa"/>
          </w:tcPr>
          <w:p w14:paraId="42E7F870" w14:textId="77777777" w:rsidR="00C12802" w:rsidRPr="00C12802" w:rsidRDefault="00C12802" w:rsidP="00C12802">
            <w:pPr>
              <w:rPr>
                <w:bCs/>
              </w:rPr>
            </w:pPr>
          </w:p>
        </w:tc>
        <w:tc>
          <w:tcPr>
            <w:tcW w:w="1845" w:type="dxa"/>
          </w:tcPr>
          <w:p w14:paraId="5832C8B0" w14:textId="77777777" w:rsidR="00C12802" w:rsidRPr="00C12802" w:rsidRDefault="00C12802" w:rsidP="00C12802">
            <w:pPr>
              <w:rPr>
                <w:bCs/>
              </w:rPr>
            </w:pPr>
          </w:p>
        </w:tc>
        <w:tc>
          <w:tcPr>
            <w:tcW w:w="1887" w:type="dxa"/>
          </w:tcPr>
          <w:p w14:paraId="2F49E646" w14:textId="77777777" w:rsidR="00C12802" w:rsidRPr="00C12802" w:rsidRDefault="00C12802" w:rsidP="00C12802">
            <w:pPr>
              <w:rPr>
                <w:bCs/>
              </w:rPr>
            </w:pPr>
          </w:p>
        </w:tc>
        <w:tc>
          <w:tcPr>
            <w:tcW w:w="1885" w:type="dxa"/>
          </w:tcPr>
          <w:p w14:paraId="4113D935" w14:textId="77777777" w:rsidR="00C12802" w:rsidRPr="00C12802" w:rsidRDefault="00C12802" w:rsidP="00C12802">
            <w:pPr>
              <w:rPr>
                <w:iCs/>
              </w:rPr>
            </w:pPr>
          </w:p>
        </w:tc>
      </w:tr>
    </w:tbl>
    <w:p w14:paraId="2BE9E8A8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478F2D4D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C9CC9F" w14:textId="7AF3105E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7EBD">
        <w:rPr>
          <w:rFonts w:ascii="Times New Roman" w:eastAsia="Times New Roman" w:hAnsi="Times New Roman" w:cs="Times New Roman"/>
          <w:b/>
          <w:sz w:val="20"/>
          <w:szCs w:val="20"/>
        </w:rPr>
        <w:t>3.  Is this Source MIP</w:t>
      </w:r>
      <w:r w:rsidR="00032AE8" w:rsidRPr="007B7EBD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7B7EB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F58B8" w:rsidRPr="00BF58B8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Overseas Operations</w:t>
      </w:r>
      <w:r w:rsidR="00032AE8" w:rsidRPr="007B7EBD">
        <w:rPr>
          <w:rFonts w:ascii="Times New Roman" w:eastAsia="Times New Roman" w:hAnsi="Times New Roman" w:cs="Times New Roman"/>
          <w:b/>
          <w:sz w:val="20"/>
          <w:szCs w:val="20"/>
        </w:rPr>
        <w:t>, EDI,</w:t>
      </w:r>
      <w:r w:rsidR="002F2F2A" w:rsidRPr="007B7EBD">
        <w:rPr>
          <w:rFonts w:ascii="Times New Roman" w:eastAsia="Times New Roman" w:hAnsi="Times New Roman" w:cs="Times New Roman"/>
          <w:b/>
          <w:sz w:val="20"/>
          <w:szCs w:val="20"/>
        </w:rPr>
        <w:t xml:space="preserve"> PDI</w:t>
      </w:r>
      <w:r w:rsidR="00032AE8" w:rsidRPr="007B7EBD">
        <w:rPr>
          <w:rFonts w:ascii="Times New Roman" w:eastAsia="Times New Roman" w:hAnsi="Times New Roman" w:cs="Times New Roman"/>
          <w:b/>
          <w:sz w:val="20"/>
          <w:szCs w:val="20"/>
        </w:rPr>
        <w:t xml:space="preserve"> or Supplemental</w:t>
      </w:r>
      <w:r w:rsidRPr="007B7EBD">
        <w:rPr>
          <w:rFonts w:ascii="Times New Roman" w:eastAsia="Times New Roman" w:hAnsi="Times New Roman" w:cs="Times New Roman"/>
          <w:b/>
          <w:sz w:val="20"/>
          <w:szCs w:val="20"/>
        </w:rPr>
        <w:t xml:space="preserve"> funded?  MIP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68059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7EBD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Pr="007B7EBD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BF58B8" w:rsidRPr="00BF58B8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Overseas Operations</w:t>
      </w:r>
      <w:r w:rsidRPr="007B7EBD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43910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7EBD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="00032AE8" w:rsidRPr="007B7EBD">
        <w:rPr>
          <w:rFonts w:ascii="Times New Roman" w:eastAsia="Times New Roman" w:hAnsi="Times New Roman" w:cs="Times New Roman"/>
          <w:b/>
          <w:sz w:val="20"/>
          <w:szCs w:val="20"/>
        </w:rPr>
        <w:t xml:space="preserve">  EDI   </w:t>
      </w:r>
      <w:proofErr w:type="gramStart"/>
      <w:r w:rsidR="00032AE8" w:rsidRPr="007B7EBD">
        <w:rPr>
          <w:rFonts w:ascii="Segoe UI Symbol" w:eastAsia="Times New Roman" w:hAnsi="Segoe UI Symbol" w:cs="Segoe UI Symbol"/>
          <w:b/>
          <w:sz w:val="20"/>
          <w:szCs w:val="20"/>
        </w:rPr>
        <w:t>☐</w:t>
      </w:r>
      <w:r w:rsidR="00032AE8" w:rsidRPr="007B7EBD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2F2F2A" w:rsidRPr="007B7EBD">
        <w:rPr>
          <w:rFonts w:ascii="Times New Roman" w:eastAsia="Times New Roman" w:hAnsi="Times New Roman" w:cs="Times New Roman"/>
          <w:b/>
          <w:sz w:val="20"/>
          <w:szCs w:val="20"/>
        </w:rPr>
        <w:t>PDI</w:t>
      </w:r>
      <w:proofErr w:type="gramEnd"/>
      <w:r w:rsidR="002F2F2A" w:rsidRPr="007B7EBD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2F2F2A" w:rsidRPr="007B7EBD">
        <w:rPr>
          <w:rFonts w:ascii="Segoe UI Symbol" w:eastAsia="Times New Roman" w:hAnsi="Segoe UI Symbol" w:cs="Segoe UI Symbol"/>
          <w:b/>
          <w:sz w:val="20"/>
          <w:szCs w:val="20"/>
        </w:rPr>
        <w:t>☐</w:t>
      </w:r>
      <w:r w:rsidR="002F2F2A" w:rsidRPr="007B7EBD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032AE8" w:rsidRPr="007B7EBD">
        <w:rPr>
          <w:rFonts w:ascii="Times New Roman" w:eastAsia="Times New Roman" w:hAnsi="Times New Roman" w:cs="Times New Roman"/>
          <w:b/>
          <w:sz w:val="20"/>
          <w:szCs w:val="20"/>
        </w:rPr>
        <w:t xml:space="preserve">Supp 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74930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AE8" w:rsidRPr="007B7EBD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="00032AE8" w:rsidRPr="007B7EBD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7B7EBD">
        <w:rPr>
          <w:rFonts w:ascii="Times New Roman" w:eastAsia="Times New Roman" w:hAnsi="Times New Roman" w:cs="Times New Roman"/>
          <w:b/>
          <w:sz w:val="20"/>
          <w:szCs w:val="20"/>
        </w:rPr>
        <w:t xml:space="preserve">N/A 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80951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363" w:rsidRPr="007B7EBD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</w:p>
    <w:p w14:paraId="0ABBCDF3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D8A31D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4.  Are the funds currently obligated?     Yes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95779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02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No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208004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C82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C12802"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>_</w:t>
      </w:r>
    </w:p>
    <w:p w14:paraId="4EF68672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   If yes, when will they be de-obligated and available for new obligation?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452441913"/>
          <w:placeholder>
            <w:docPart w:val="DefaultPlaceholder_-1854013440"/>
          </w:placeholder>
          <w:showingPlcHdr/>
        </w:sdtPr>
        <w:sdtEndPr/>
        <w:sdtContent>
          <w:r w:rsidR="00BC4503" w:rsidRPr="000B01C4">
            <w:rPr>
              <w:rStyle w:val="PlaceholderText"/>
              <w:color w:val="0000FF"/>
            </w:rPr>
            <w:t>Click or tap here to enter text.</w:t>
          </w:r>
        </w:sdtContent>
      </w:sdt>
    </w:p>
    <w:p w14:paraId="6290A75E" w14:textId="77777777" w:rsid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71A6D3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5.  Are there any other reprogramming actions pending against the source program?  Yes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87634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02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Pr="00C12802"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 xml:space="preserve"> </w:t>
      </w: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 xml:space="preserve"> No </w:t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493953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12802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☒</w:t>
          </w:r>
        </w:sdtContent>
      </w:sdt>
    </w:p>
    <w:p w14:paraId="3D19D926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i/>
          <w:iCs/>
          <w:sz w:val="20"/>
          <w:szCs w:val="20"/>
        </w:rPr>
        <w:t>Give details of why additional funds are available.</w:t>
      </w:r>
    </w:p>
    <w:p w14:paraId="23AC613F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71B6A95" w14:textId="77777777" w:rsidR="00C12802" w:rsidRPr="00C12802" w:rsidRDefault="009D78D1" w:rsidP="00C128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926572469"/>
          <w:placeholder>
            <w:docPart w:val="DefaultPlaceholder_-1854013440"/>
          </w:placeholder>
          <w:showingPlcHdr/>
        </w:sdtPr>
        <w:sdtEndPr/>
        <w:sdtContent>
          <w:r w:rsidR="00BC4503" w:rsidRPr="000B01C4">
            <w:rPr>
              <w:rStyle w:val="PlaceholderText"/>
              <w:color w:val="0000FF"/>
            </w:rPr>
            <w:t>Click or tap here to enter text.</w:t>
          </w:r>
        </w:sdtContent>
      </w:sdt>
      <w:r w:rsidR="00C12802" w:rsidRPr="00C128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1D48E8C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>6.  Is the source funding restricted in any way?</w:t>
      </w:r>
      <w:r w:rsidRPr="00C1280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C12802">
        <w:rPr>
          <w:rFonts w:ascii="Times New Roman" w:eastAsia="Times New Roman" w:hAnsi="Times New Roman" w:cs="Times New Roman"/>
          <w:i/>
          <w:sz w:val="20"/>
          <w:szCs w:val="20"/>
        </w:rPr>
        <w:t>(OSD / Congressional Interest Item / Add, Previously Denied Reprogramming Source,  DD1414 restrictions, etc.)</w:t>
      </w:r>
      <w:r w:rsidRPr="00C12802">
        <w:rPr>
          <w:rFonts w:ascii="Times New Roman" w:eastAsia="Times New Roman" w:hAnsi="Times New Roman" w:cs="Times New Roman"/>
          <w:sz w:val="20"/>
          <w:szCs w:val="20"/>
        </w:rPr>
        <w:t xml:space="preserve">      Yes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118024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802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Pr="00C12802">
        <w:rPr>
          <w:rFonts w:ascii="Times New Roman" w:eastAsia="Times New Roman" w:hAnsi="Times New Roman" w:cs="Times New Roman"/>
          <w:sz w:val="20"/>
          <w:szCs w:val="20"/>
        </w:rPr>
        <w:t xml:space="preserve">    No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54912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36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326D8872" w14:textId="77777777" w:rsid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F18535C" w14:textId="7699D1A7" w:rsidR="0060158C" w:rsidRDefault="0060158C" w:rsidP="00C128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0158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If yes, justify below why </w:t>
      </w:r>
      <w:r w:rsidRPr="007B7EB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the </w:t>
      </w:r>
      <w:r w:rsidR="002F2F2A" w:rsidRPr="007B7EB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source </w:t>
      </w:r>
      <w:r w:rsidRPr="007B7EB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can be reprogrammed with the </w:t>
      </w:r>
      <w:r w:rsidR="002F2F2A" w:rsidRPr="007B7EBD">
        <w:rPr>
          <w:rFonts w:ascii="Times New Roman" w:eastAsia="Times New Roman" w:hAnsi="Times New Roman" w:cs="Times New Roman"/>
          <w:i/>
          <w:iCs/>
          <w:sz w:val="20"/>
          <w:szCs w:val="20"/>
        </w:rPr>
        <w:t>restrictions</w:t>
      </w:r>
      <w:r w:rsidRPr="007B7EBD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and</w:t>
      </w:r>
      <w:r w:rsidRPr="0060158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provide specific Congressional language</w:t>
      </w:r>
      <w:r w:rsidR="00415F9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 </w:t>
      </w:r>
      <w:r w:rsidRPr="0060158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415F9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OSD Comptroller site link for </w:t>
      </w:r>
      <w:r w:rsidRPr="0060158C">
        <w:rPr>
          <w:rFonts w:ascii="Times New Roman" w:eastAsia="Times New Roman" w:hAnsi="Times New Roman" w:cs="Times New Roman"/>
          <w:i/>
          <w:iCs/>
          <w:sz w:val="20"/>
          <w:szCs w:val="20"/>
        </w:rPr>
        <w:t>DD Form 1414</w:t>
      </w:r>
      <w:r w:rsidR="00415F9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415F92" w:rsidRPr="00415F92">
        <w:rPr>
          <w:rFonts w:ascii="Times New Roman" w:eastAsia="Times New Roman" w:hAnsi="Times New Roman" w:cs="Times New Roman"/>
          <w:i/>
          <w:iCs/>
          <w:sz w:val="20"/>
          <w:szCs w:val="20"/>
        </w:rPr>
        <w:t>https://comptroller.defense.gov/Budget-Execution/</w:t>
      </w:r>
    </w:p>
    <w:p w14:paraId="5342B102" w14:textId="6759E6E4" w:rsidR="0060158C" w:rsidRPr="0035334B" w:rsidRDefault="0060158C" w:rsidP="00C12802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408D8998" w14:textId="77777777" w:rsidR="0035334B" w:rsidRPr="00C12802" w:rsidRDefault="0035334B" w:rsidP="00C128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0E46D54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i/>
          <w:iCs/>
          <w:sz w:val="20"/>
          <w:szCs w:val="20"/>
        </w:rPr>
        <w:t>SAF/FMBI can assist with determining restrictions on the DD Form 1414.</w:t>
      </w:r>
      <w:r w:rsidRPr="00C1280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2642F294" w14:textId="77777777" w:rsid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160E10B" w14:textId="77777777" w:rsidR="00C80C69" w:rsidRPr="00C80C69" w:rsidRDefault="00C80C69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0C69">
        <w:rPr>
          <w:rFonts w:ascii="Times New Roman" w:eastAsia="Times New Roman" w:hAnsi="Times New Roman" w:cs="Times New Roman"/>
          <w:b/>
          <w:sz w:val="20"/>
          <w:szCs w:val="20"/>
        </w:rPr>
        <w:t>Insert DD1414 snapshot below (include line item page and notes page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Pr="00C80C69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2CA65590" w14:textId="77777777" w:rsidR="00C80C69" w:rsidRDefault="00C80C69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42D44D1" w14:textId="77777777" w:rsidR="00C80C69" w:rsidRDefault="00C80C69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7B5AEB0" w14:textId="77777777" w:rsidR="00C80C69" w:rsidRDefault="00C80C69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FFB6895" w14:textId="77777777" w:rsidR="00C80C69" w:rsidRDefault="00C80C69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AE80362" w14:textId="77777777" w:rsidR="00C80C69" w:rsidRDefault="00C80C69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1D685C4" w14:textId="77777777" w:rsidR="00C80C69" w:rsidRDefault="00C80C69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DD68EC4" w14:textId="77777777" w:rsidR="00C80C69" w:rsidRPr="00C12802" w:rsidRDefault="00C80C69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B2FB186" w14:textId="77777777" w:rsid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>7.</w:t>
      </w:r>
      <w:r w:rsidRPr="00C1280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C12802">
        <w:rPr>
          <w:rFonts w:ascii="Times New Roman" w:eastAsia="Times New Roman" w:hAnsi="Times New Roman" w:cs="Times New Roman"/>
          <w:b/>
          <w:sz w:val="20"/>
          <w:szCs w:val="20"/>
        </w:rPr>
        <w:t>Provide current Execution Status for each appropriation/program in which funds are being sourced:</w:t>
      </w:r>
    </w:p>
    <w:p w14:paraId="0FBA1DA0" w14:textId="77777777" w:rsidR="008E0C9A" w:rsidRDefault="008E0C9A" w:rsidP="00C128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bookmarkStart w:id="3" w:name="_MON_1634124477"/>
    <w:bookmarkEnd w:id="3"/>
    <w:p w14:paraId="720F4296" w14:textId="1D4560C0" w:rsidR="008E0C9A" w:rsidRPr="00C12802" w:rsidRDefault="00A755F2" w:rsidP="00C128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object w:dxaOrig="9499" w:dyaOrig="2192" w14:anchorId="7D9493C8">
          <v:shape id="_x0000_i1026" type="#_x0000_t75" style="width:474.75pt;height:110.25pt" o:ole="">
            <v:imagedata r:id="rId13" o:title=""/>
          </v:shape>
          <o:OLEObject Type="Embed" ProgID="Excel.Sheet.12" ShapeID="_x0000_i1026" DrawAspect="Content" ObjectID="_1791627594" r:id="rId14"/>
        </w:object>
      </w:r>
    </w:p>
    <w:p w14:paraId="4E7A6EED" w14:textId="77777777" w:rsid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9FE4C72" w14:textId="77777777" w:rsidR="00F075EC" w:rsidRDefault="00F075EC" w:rsidP="00C128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C77CCB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C12802">
        <w:rPr>
          <w:rFonts w:ascii="Times New Roman" w:eastAsia="Times New Roman" w:hAnsi="Times New Roman" w:cs="Times New Roman"/>
          <w:iCs/>
          <w:sz w:val="20"/>
          <w:szCs w:val="20"/>
        </w:rPr>
        <w:t xml:space="preserve"> (Add additional tables if multiple sources)</w:t>
      </w:r>
      <w:r w:rsidR="00951363">
        <w:rPr>
          <w:rFonts w:ascii="Times New Roman" w:eastAsia="Times New Roman" w:hAnsi="Times New Roman" w:cs="Times New Roman"/>
          <w:iCs/>
          <w:sz w:val="20"/>
          <w:szCs w:val="20"/>
        </w:rPr>
        <w:t xml:space="preserve"> and color code %OBL green/yellow/red</w:t>
      </w:r>
    </w:p>
    <w:p w14:paraId="6F0B473E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1EB90B03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3BE844BC" w14:textId="77777777" w:rsidR="00C12802" w:rsidRPr="00C12802" w:rsidRDefault="00C12802" w:rsidP="00C128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A1C78C" w14:textId="77777777" w:rsidR="00AA465C" w:rsidRDefault="00AA465C" w:rsidP="00AA465C"/>
    <w:sectPr w:rsidR="00AA465C" w:rsidSect="0088460C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0D849" w14:textId="77777777" w:rsidR="00A9002C" w:rsidRDefault="00A9002C" w:rsidP="00AA465C">
      <w:pPr>
        <w:spacing w:after="0" w:line="240" w:lineRule="auto"/>
      </w:pPr>
      <w:r>
        <w:separator/>
      </w:r>
    </w:p>
  </w:endnote>
  <w:endnote w:type="continuationSeparator" w:id="0">
    <w:p w14:paraId="4DED1C2C" w14:textId="77777777" w:rsidR="00A9002C" w:rsidRDefault="00A9002C" w:rsidP="00AA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88199" w14:textId="5A804DB0" w:rsidR="00A350FA" w:rsidRDefault="00A350FA" w:rsidP="004D5D4E">
    <w:pPr>
      <w:pStyle w:val="Footer"/>
    </w:pPr>
    <w:r>
      <w:t xml:space="preserve">As of </w:t>
    </w:r>
    <w:r w:rsidR="007B7EBD">
      <w:t>2 June 2022</w:t>
    </w:r>
  </w:p>
  <w:p w14:paraId="62408DB8" w14:textId="77777777" w:rsidR="00A350FA" w:rsidRDefault="004D5D4E" w:rsidP="004D5D4E">
    <w:pPr>
      <w:pStyle w:val="Footer"/>
    </w:pPr>
    <w:r>
      <w:t>C</w:t>
    </w:r>
    <w:r w:rsidR="00A350FA">
      <w:t xml:space="preserve">hanges from previous version </w:t>
    </w:r>
    <w:r>
      <w:t>are highlighted yellow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2CC50" w14:textId="77777777" w:rsidR="00A9002C" w:rsidRDefault="00A9002C" w:rsidP="00AA465C">
      <w:pPr>
        <w:spacing w:after="0" w:line="240" w:lineRule="auto"/>
      </w:pPr>
      <w:r>
        <w:separator/>
      </w:r>
    </w:p>
  </w:footnote>
  <w:footnote w:type="continuationSeparator" w:id="0">
    <w:p w14:paraId="1AD896A6" w14:textId="77777777" w:rsidR="00A9002C" w:rsidRDefault="00A9002C" w:rsidP="00AA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B7E26" w14:textId="77777777" w:rsidR="002855D6" w:rsidRDefault="002855D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4654F48" wp14:editId="5D9F3D12">
              <wp:simplePos x="0" y="0"/>
              <wp:positionH relativeFrom="page">
                <wp:posOffset>2051050</wp:posOffset>
              </wp:positionH>
              <wp:positionV relativeFrom="page">
                <wp:posOffset>462280</wp:posOffset>
              </wp:positionV>
              <wp:extent cx="3671570" cy="177800"/>
              <wp:effectExtent l="3175" t="0" r="1905" b="0"/>
              <wp:wrapNone/>
              <wp:docPr id="142" name="Text 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15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6B30E" w14:textId="77777777" w:rsidR="002855D6" w:rsidRDefault="002855D6">
                          <w:pPr>
                            <w:spacing w:line="26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Below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Threshold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Reprogramming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 xml:space="preserve">(BTR)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thick" w:color="000000"/>
                            </w:rPr>
                            <w:t>Request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Form</w:t>
                          </w:r>
                          <w:r w:rsidR="00A350FA">
                            <w:rPr>
                              <w:rFonts w:asci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 xml:space="preserve"> -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54F48" id="_x0000_t202" coordsize="21600,21600" o:spt="202" path="m,l,21600r21600,l21600,xe">
              <v:stroke joinstyle="miter"/>
              <v:path gradientshapeok="t" o:connecttype="rect"/>
            </v:shapetype>
            <v:shape id="Text Box 142" o:spid="_x0000_s1026" type="#_x0000_t202" style="position:absolute;margin-left:161.5pt;margin-top:36.4pt;width:289.1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" filled="f" stroked="f">
              <v:textbox inset="0,0,0,0">
                <w:txbxContent>
                  <w:p w14:paraId="40F6B30E" w14:textId="77777777" w:rsidR="002855D6" w:rsidRDefault="002855D6">
                    <w:pPr>
                      <w:spacing w:line="265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>Below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>Threshold</w:t>
                    </w:r>
                    <w:r>
                      <w:rPr>
                        <w:rFonts w:ascii="Times New Roman"/>
                        <w:b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>Reprogramming</w:t>
                    </w:r>
                    <w:r>
                      <w:rPr>
                        <w:rFonts w:ascii="Times New Roman"/>
                        <w:b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 xml:space="preserve">(BTR) </w:t>
                    </w:r>
                    <w:r>
                      <w:rPr>
                        <w:rFonts w:ascii="Times New Roman"/>
                        <w:b/>
                        <w:sz w:val="24"/>
                        <w:u w:val="thick" w:color="000000"/>
                      </w:rPr>
                      <w:t>Request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>Form</w:t>
                    </w:r>
                    <w:r w:rsidR="00A350FA">
                      <w:rPr>
                        <w:rFonts w:ascii="Times New Roman"/>
                        <w:b/>
                        <w:spacing w:val="-1"/>
                        <w:sz w:val="24"/>
                        <w:u w:val="thick" w:color="000000"/>
                      </w:rPr>
                      <w:t xml:space="preserve"> -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53C2"/>
    <w:multiLevelType w:val="hybridMultilevel"/>
    <w:tmpl w:val="6096E6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A2F2A"/>
    <w:multiLevelType w:val="hybridMultilevel"/>
    <w:tmpl w:val="2586C99A"/>
    <w:lvl w:ilvl="0" w:tplc="BDEA3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FE634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2" w:tplc="547EE0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3" w:tplc="9FAAB23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  <w:szCs w:val="16"/>
      </w:rPr>
    </w:lvl>
    <w:lvl w:ilvl="4" w:tplc="A98AB9A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18"/>
        <w:szCs w:val="18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88B486C"/>
    <w:multiLevelType w:val="hybridMultilevel"/>
    <w:tmpl w:val="5894A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1550D"/>
    <w:multiLevelType w:val="hybridMultilevel"/>
    <w:tmpl w:val="1D3274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447EAE"/>
    <w:multiLevelType w:val="hybridMultilevel"/>
    <w:tmpl w:val="2DEE56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0D21D3"/>
    <w:multiLevelType w:val="hybridMultilevel"/>
    <w:tmpl w:val="A0AEE450"/>
    <w:lvl w:ilvl="0" w:tplc="681A127E">
      <w:start w:val="1"/>
      <w:numFmt w:val="upperLetter"/>
      <w:lvlText w:val="%1."/>
      <w:lvlJc w:val="left"/>
      <w:pPr>
        <w:ind w:left="418" w:hanging="311"/>
      </w:pPr>
      <w:rPr>
        <w:rFonts w:hint="default"/>
        <w:spacing w:val="-1"/>
        <w:u w:val="thick" w:color="0000FF"/>
      </w:rPr>
    </w:lvl>
    <w:lvl w:ilvl="1" w:tplc="B77E0F34">
      <w:start w:val="1"/>
      <w:numFmt w:val="decimal"/>
      <w:lvlText w:val="%2."/>
      <w:lvlJc w:val="left"/>
      <w:pPr>
        <w:ind w:left="107"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A2F045FC">
      <w:start w:val="1"/>
      <w:numFmt w:val="bullet"/>
      <w:lvlText w:val="•"/>
      <w:lvlJc w:val="left"/>
      <w:pPr>
        <w:ind w:left="418" w:hanging="252"/>
      </w:pPr>
      <w:rPr>
        <w:rFonts w:hint="default"/>
      </w:rPr>
    </w:lvl>
    <w:lvl w:ilvl="3" w:tplc="5CDAA59C">
      <w:start w:val="1"/>
      <w:numFmt w:val="bullet"/>
      <w:lvlText w:val="•"/>
      <w:lvlJc w:val="left"/>
      <w:pPr>
        <w:ind w:left="1670" w:hanging="252"/>
      </w:pPr>
      <w:rPr>
        <w:rFonts w:hint="default"/>
      </w:rPr>
    </w:lvl>
    <w:lvl w:ilvl="4" w:tplc="C754539C">
      <w:start w:val="1"/>
      <w:numFmt w:val="bullet"/>
      <w:lvlText w:val="•"/>
      <w:lvlJc w:val="left"/>
      <w:pPr>
        <w:ind w:left="2923" w:hanging="252"/>
      </w:pPr>
      <w:rPr>
        <w:rFonts w:hint="default"/>
      </w:rPr>
    </w:lvl>
    <w:lvl w:ilvl="5" w:tplc="17405CAA">
      <w:start w:val="1"/>
      <w:numFmt w:val="bullet"/>
      <w:lvlText w:val="•"/>
      <w:lvlJc w:val="left"/>
      <w:pPr>
        <w:ind w:left="4176" w:hanging="252"/>
      </w:pPr>
      <w:rPr>
        <w:rFonts w:hint="default"/>
      </w:rPr>
    </w:lvl>
    <w:lvl w:ilvl="6" w:tplc="7ABAB1A0">
      <w:start w:val="1"/>
      <w:numFmt w:val="bullet"/>
      <w:lvlText w:val="•"/>
      <w:lvlJc w:val="left"/>
      <w:pPr>
        <w:ind w:left="5429" w:hanging="252"/>
      </w:pPr>
      <w:rPr>
        <w:rFonts w:hint="default"/>
      </w:rPr>
    </w:lvl>
    <w:lvl w:ilvl="7" w:tplc="F522A732">
      <w:start w:val="1"/>
      <w:numFmt w:val="bullet"/>
      <w:lvlText w:val="•"/>
      <w:lvlJc w:val="left"/>
      <w:pPr>
        <w:ind w:left="6681" w:hanging="252"/>
      </w:pPr>
      <w:rPr>
        <w:rFonts w:hint="default"/>
      </w:rPr>
    </w:lvl>
    <w:lvl w:ilvl="8" w:tplc="BA641D68">
      <w:start w:val="1"/>
      <w:numFmt w:val="bullet"/>
      <w:lvlText w:val="•"/>
      <w:lvlJc w:val="left"/>
      <w:pPr>
        <w:ind w:left="7934" w:hanging="252"/>
      </w:pPr>
      <w:rPr>
        <w:rFonts w:hint="default"/>
      </w:rPr>
    </w:lvl>
  </w:abstractNum>
  <w:abstractNum w:abstractNumId="6" w15:restartNumberingAfterBreak="0">
    <w:nsid w:val="26401074"/>
    <w:multiLevelType w:val="hybridMultilevel"/>
    <w:tmpl w:val="E81063A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976B7"/>
    <w:multiLevelType w:val="hybridMultilevel"/>
    <w:tmpl w:val="2CCE5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F7ECD"/>
    <w:multiLevelType w:val="hybridMultilevel"/>
    <w:tmpl w:val="8B3CDF00"/>
    <w:lvl w:ilvl="0" w:tplc="C122A986">
      <w:start w:val="12"/>
      <w:numFmt w:val="decimal"/>
      <w:lvlText w:val="%1."/>
      <w:lvlJc w:val="left"/>
      <w:pPr>
        <w:ind w:left="108" w:hanging="353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4682828">
      <w:start w:val="1"/>
      <w:numFmt w:val="bullet"/>
      <w:lvlText w:val=""/>
      <w:lvlJc w:val="left"/>
      <w:pPr>
        <w:ind w:left="827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FF8895D4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3" w:tplc="7AE88B68">
      <w:start w:val="1"/>
      <w:numFmt w:val="bullet"/>
      <w:lvlText w:val="•"/>
      <w:lvlJc w:val="left"/>
      <w:pPr>
        <w:ind w:left="2963" w:hanging="360"/>
      </w:pPr>
      <w:rPr>
        <w:rFonts w:hint="default"/>
      </w:rPr>
    </w:lvl>
    <w:lvl w:ilvl="4" w:tplc="801C5674">
      <w:start w:val="1"/>
      <w:numFmt w:val="bullet"/>
      <w:lvlText w:val="•"/>
      <w:lvlJc w:val="left"/>
      <w:pPr>
        <w:ind w:left="4031" w:hanging="360"/>
      </w:pPr>
      <w:rPr>
        <w:rFonts w:hint="default"/>
      </w:rPr>
    </w:lvl>
    <w:lvl w:ilvl="5" w:tplc="0A465D9E">
      <w:start w:val="1"/>
      <w:numFmt w:val="bullet"/>
      <w:lvlText w:val="•"/>
      <w:lvlJc w:val="left"/>
      <w:pPr>
        <w:ind w:left="5099" w:hanging="360"/>
      </w:pPr>
      <w:rPr>
        <w:rFonts w:hint="default"/>
      </w:rPr>
    </w:lvl>
    <w:lvl w:ilvl="6" w:tplc="EA08B3C4">
      <w:start w:val="1"/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FF085E48">
      <w:start w:val="1"/>
      <w:numFmt w:val="bullet"/>
      <w:lvlText w:val="•"/>
      <w:lvlJc w:val="left"/>
      <w:pPr>
        <w:ind w:left="7235" w:hanging="360"/>
      </w:pPr>
      <w:rPr>
        <w:rFonts w:hint="default"/>
      </w:rPr>
    </w:lvl>
    <w:lvl w:ilvl="8" w:tplc="8E864EF6">
      <w:start w:val="1"/>
      <w:numFmt w:val="bullet"/>
      <w:lvlText w:val="•"/>
      <w:lvlJc w:val="left"/>
      <w:pPr>
        <w:ind w:left="8303" w:hanging="360"/>
      </w:pPr>
      <w:rPr>
        <w:rFonts w:hint="default"/>
      </w:rPr>
    </w:lvl>
  </w:abstractNum>
  <w:abstractNum w:abstractNumId="9" w15:restartNumberingAfterBreak="0">
    <w:nsid w:val="38A96B30"/>
    <w:multiLevelType w:val="hybridMultilevel"/>
    <w:tmpl w:val="3E36E9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A4E29"/>
    <w:multiLevelType w:val="hybridMultilevel"/>
    <w:tmpl w:val="53B8224A"/>
    <w:lvl w:ilvl="0" w:tplc="7E8086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96697F"/>
    <w:multiLevelType w:val="hybridMultilevel"/>
    <w:tmpl w:val="DFE28BF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7F13029"/>
    <w:multiLevelType w:val="hybridMultilevel"/>
    <w:tmpl w:val="B746826A"/>
    <w:lvl w:ilvl="0" w:tplc="C33C8CBC">
      <w:start w:val="3"/>
      <w:numFmt w:val="decimal"/>
      <w:lvlText w:val="%1."/>
      <w:lvlJc w:val="left"/>
      <w:pPr>
        <w:ind w:left="108" w:hanging="252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0FAF0DA">
      <w:start w:val="1"/>
      <w:numFmt w:val="bullet"/>
      <w:lvlText w:val="•"/>
      <w:lvlJc w:val="left"/>
      <w:pPr>
        <w:ind w:left="1141" w:hanging="252"/>
      </w:pPr>
      <w:rPr>
        <w:rFonts w:hint="default"/>
      </w:rPr>
    </w:lvl>
    <w:lvl w:ilvl="2" w:tplc="99A60F5A">
      <w:start w:val="1"/>
      <w:numFmt w:val="bullet"/>
      <w:lvlText w:val="•"/>
      <w:lvlJc w:val="left"/>
      <w:pPr>
        <w:ind w:left="2174" w:hanging="252"/>
      </w:pPr>
      <w:rPr>
        <w:rFonts w:hint="default"/>
      </w:rPr>
    </w:lvl>
    <w:lvl w:ilvl="3" w:tplc="649667BA">
      <w:start w:val="1"/>
      <w:numFmt w:val="bullet"/>
      <w:lvlText w:val="•"/>
      <w:lvlJc w:val="left"/>
      <w:pPr>
        <w:ind w:left="3207" w:hanging="252"/>
      </w:pPr>
      <w:rPr>
        <w:rFonts w:hint="default"/>
      </w:rPr>
    </w:lvl>
    <w:lvl w:ilvl="4" w:tplc="C846C2E6">
      <w:start w:val="1"/>
      <w:numFmt w:val="bullet"/>
      <w:lvlText w:val="•"/>
      <w:lvlJc w:val="left"/>
      <w:pPr>
        <w:ind w:left="4240" w:hanging="252"/>
      </w:pPr>
      <w:rPr>
        <w:rFonts w:hint="default"/>
      </w:rPr>
    </w:lvl>
    <w:lvl w:ilvl="5" w:tplc="A76A2AC6">
      <w:start w:val="1"/>
      <w:numFmt w:val="bullet"/>
      <w:lvlText w:val="•"/>
      <w:lvlJc w:val="left"/>
      <w:pPr>
        <w:ind w:left="5274" w:hanging="252"/>
      </w:pPr>
      <w:rPr>
        <w:rFonts w:hint="default"/>
      </w:rPr>
    </w:lvl>
    <w:lvl w:ilvl="6" w:tplc="6E1CB8A8">
      <w:start w:val="1"/>
      <w:numFmt w:val="bullet"/>
      <w:lvlText w:val="•"/>
      <w:lvlJc w:val="left"/>
      <w:pPr>
        <w:ind w:left="6307" w:hanging="252"/>
      </w:pPr>
      <w:rPr>
        <w:rFonts w:hint="default"/>
      </w:rPr>
    </w:lvl>
    <w:lvl w:ilvl="7" w:tplc="A02AF1EC">
      <w:start w:val="1"/>
      <w:numFmt w:val="bullet"/>
      <w:lvlText w:val="•"/>
      <w:lvlJc w:val="left"/>
      <w:pPr>
        <w:ind w:left="7340" w:hanging="252"/>
      </w:pPr>
      <w:rPr>
        <w:rFonts w:hint="default"/>
      </w:rPr>
    </w:lvl>
    <w:lvl w:ilvl="8" w:tplc="9BE4F382">
      <w:start w:val="1"/>
      <w:numFmt w:val="bullet"/>
      <w:lvlText w:val="•"/>
      <w:lvlJc w:val="left"/>
      <w:pPr>
        <w:ind w:left="8373" w:hanging="252"/>
      </w:pPr>
      <w:rPr>
        <w:rFonts w:hint="default"/>
      </w:rPr>
    </w:lvl>
  </w:abstractNum>
  <w:abstractNum w:abstractNumId="13" w15:restartNumberingAfterBreak="0">
    <w:nsid w:val="49D64A88"/>
    <w:multiLevelType w:val="hybridMultilevel"/>
    <w:tmpl w:val="4418D5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201C2"/>
    <w:multiLevelType w:val="hybridMultilevel"/>
    <w:tmpl w:val="F0EC4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07C1A"/>
    <w:multiLevelType w:val="hybridMultilevel"/>
    <w:tmpl w:val="3A32E8F0"/>
    <w:lvl w:ilvl="0" w:tplc="BDEA3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FE634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2" w:tplc="547EE0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3" w:tplc="F6BAE58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40"/>
        <w:szCs w:val="40"/>
      </w:rPr>
    </w:lvl>
    <w:lvl w:ilvl="4" w:tplc="A98AB9A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18"/>
        <w:szCs w:val="18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08B2A4E"/>
    <w:multiLevelType w:val="hybridMultilevel"/>
    <w:tmpl w:val="69EA8F9C"/>
    <w:lvl w:ilvl="0" w:tplc="D514EC5E">
      <w:start w:val="1"/>
      <w:numFmt w:val="decimal"/>
      <w:lvlText w:val="%1."/>
      <w:lvlJc w:val="left"/>
      <w:pPr>
        <w:ind w:left="108" w:hanging="252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9849858">
      <w:start w:val="1"/>
      <w:numFmt w:val="bullet"/>
      <w:lvlText w:val="•"/>
      <w:lvlJc w:val="left"/>
      <w:pPr>
        <w:ind w:left="1141" w:hanging="252"/>
      </w:pPr>
      <w:rPr>
        <w:rFonts w:hint="default"/>
      </w:rPr>
    </w:lvl>
    <w:lvl w:ilvl="2" w:tplc="FE0C9CF2">
      <w:start w:val="1"/>
      <w:numFmt w:val="bullet"/>
      <w:lvlText w:val="•"/>
      <w:lvlJc w:val="left"/>
      <w:pPr>
        <w:ind w:left="2174" w:hanging="252"/>
      </w:pPr>
      <w:rPr>
        <w:rFonts w:hint="default"/>
      </w:rPr>
    </w:lvl>
    <w:lvl w:ilvl="3" w:tplc="71903754">
      <w:start w:val="1"/>
      <w:numFmt w:val="bullet"/>
      <w:lvlText w:val="•"/>
      <w:lvlJc w:val="left"/>
      <w:pPr>
        <w:ind w:left="3207" w:hanging="252"/>
      </w:pPr>
      <w:rPr>
        <w:rFonts w:hint="default"/>
      </w:rPr>
    </w:lvl>
    <w:lvl w:ilvl="4" w:tplc="07547EC0">
      <w:start w:val="1"/>
      <w:numFmt w:val="bullet"/>
      <w:lvlText w:val="•"/>
      <w:lvlJc w:val="left"/>
      <w:pPr>
        <w:ind w:left="4240" w:hanging="252"/>
      </w:pPr>
      <w:rPr>
        <w:rFonts w:hint="default"/>
      </w:rPr>
    </w:lvl>
    <w:lvl w:ilvl="5" w:tplc="FAAA1764">
      <w:start w:val="1"/>
      <w:numFmt w:val="bullet"/>
      <w:lvlText w:val="•"/>
      <w:lvlJc w:val="left"/>
      <w:pPr>
        <w:ind w:left="5274" w:hanging="252"/>
      </w:pPr>
      <w:rPr>
        <w:rFonts w:hint="default"/>
      </w:rPr>
    </w:lvl>
    <w:lvl w:ilvl="6" w:tplc="DED4F5FC">
      <w:start w:val="1"/>
      <w:numFmt w:val="bullet"/>
      <w:lvlText w:val="•"/>
      <w:lvlJc w:val="left"/>
      <w:pPr>
        <w:ind w:left="6307" w:hanging="252"/>
      </w:pPr>
      <w:rPr>
        <w:rFonts w:hint="default"/>
      </w:rPr>
    </w:lvl>
    <w:lvl w:ilvl="7" w:tplc="7234BC72">
      <w:start w:val="1"/>
      <w:numFmt w:val="bullet"/>
      <w:lvlText w:val="•"/>
      <w:lvlJc w:val="left"/>
      <w:pPr>
        <w:ind w:left="7340" w:hanging="252"/>
      </w:pPr>
      <w:rPr>
        <w:rFonts w:hint="default"/>
      </w:rPr>
    </w:lvl>
    <w:lvl w:ilvl="8" w:tplc="00F61484">
      <w:start w:val="1"/>
      <w:numFmt w:val="bullet"/>
      <w:lvlText w:val="•"/>
      <w:lvlJc w:val="left"/>
      <w:pPr>
        <w:ind w:left="8373" w:hanging="252"/>
      </w:pPr>
      <w:rPr>
        <w:rFonts w:hint="default"/>
      </w:rPr>
    </w:lvl>
  </w:abstractNum>
  <w:abstractNum w:abstractNumId="17" w15:restartNumberingAfterBreak="0">
    <w:nsid w:val="68610C96"/>
    <w:multiLevelType w:val="hybridMultilevel"/>
    <w:tmpl w:val="6E1A4DD2"/>
    <w:lvl w:ilvl="0" w:tplc="F5821630">
      <w:start w:val="1"/>
      <w:numFmt w:val="lowerLetter"/>
      <w:lvlText w:val="%1)"/>
      <w:lvlJc w:val="left"/>
      <w:pPr>
        <w:ind w:left="92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694C6859"/>
    <w:multiLevelType w:val="hybridMultilevel"/>
    <w:tmpl w:val="FC8E7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D367A"/>
    <w:multiLevelType w:val="hybridMultilevel"/>
    <w:tmpl w:val="D248A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94E23"/>
    <w:multiLevelType w:val="hybridMultilevel"/>
    <w:tmpl w:val="88B6467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2318D"/>
    <w:multiLevelType w:val="hybridMultilevel"/>
    <w:tmpl w:val="74FE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54F24"/>
    <w:multiLevelType w:val="hybridMultilevel"/>
    <w:tmpl w:val="6D3C17FC"/>
    <w:lvl w:ilvl="0" w:tplc="A4FCE5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7CC07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6DA24">
      <w:start w:val="164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81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0EB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02A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A87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0291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44E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371470">
    <w:abstractNumId w:val="4"/>
  </w:num>
  <w:num w:numId="2" w16cid:durableId="1149438415">
    <w:abstractNumId w:val="13"/>
  </w:num>
  <w:num w:numId="3" w16cid:durableId="883519326">
    <w:abstractNumId w:val="11"/>
  </w:num>
  <w:num w:numId="4" w16cid:durableId="1346403777">
    <w:abstractNumId w:val="3"/>
  </w:num>
  <w:num w:numId="5" w16cid:durableId="1738624355">
    <w:abstractNumId w:val="18"/>
  </w:num>
  <w:num w:numId="6" w16cid:durableId="1195389880">
    <w:abstractNumId w:val="14"/>
  </w:num>
  <w:num w:numId="7" w16cid:durableId="1416825415">
    <w:abstractNumId w:val="7"/>
  </w:num>
  <w:num w:numId="8" w16cid:durableId="742340745">
    <w:abstractNumId w:val="16"/>
  </w:num>
  <w:num w:numId="9" w16cid:durableId="1626307666">
    <w:abstractNumId w:val="8"/>
  </w:num>
  <w:num w:numId="10" w16cid:durableId="1686899012">
    <w:abstractNumId w:val="12"/>
  </w:num>
  <w:num w:numId="11" w16cid:durableId="339240378">
    <w:abstractNumId w:val="5"/>
  </w:num>
  <w:num w:numId="12" w16cid:durableId="356275289">
    <w:abstractNumId w:val="1"/>
  </w:num>
  <w:num w:numId="13" w16cid:durableId="2086419466">
    <w:abstractNumId w:val="15"/>
  </w:num>
  <w:num w:numId="14" w16cid:durableId="9989913">
    <w:abstractNumId w:val="22"/>
  </w:num>
  <w:num w:numId="15" w16cid:durableId="85809634">
    <w:abstractNumId w:val="19"/>
  </w:num>
  <w:num w:numId="16" w16cid:durableId="1648243212">
    <w:abstractNumId w:val="21"/>
  </w:num>
  <w:num w:numId="17" w16cid:durableId="1206217577">
    <w:abstractNumId w:val="0"/>
  </w:num>
  <w:num w:numId="18" w16cid:durableId="995839244">
    <w:abstractNumId w:val="9"/>
  </w:num>
  <w:num w:numId="19" w16cid:durableId="386419111">
    <w:abstractNumId w:val="20"/>
  </w:num>
  <w:num w:numId="20" w16cid:durableId="1187214494">
    <w:abstractNumId w:val="6"/>
  </w:num>
  <w:num w:numId="21" w16cid:durableId="195198626">
    <w:abstractNumId w:val="10"/>
  </w:num>
  <w:num w:numId="22" w16cid:durableId="443812755">
    <w:abstractNumId w:val="2"/>
  </w:num>
  <w:num w:numId="23" w16cid:durableId="622193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84"/>
    <w:rsid w:val="00002D4B"/>
    <w:rsid w:val="000107B5"/>
    <w:rsid w:val="00032AE8"/>
    <w:rsid w:val="00041FA5"/>
    <w:rsid w:val="00046D3C"/>
    <w:rsid w:val="00047766"/>
    <w:rsid w:val="00057371"/>
    <w:rsid w:val="0006621B"/>
    <w:rsid w:val="00066FD4"/>
    <w:rsid w:val="00071E88"/>
    <w:rsid w:val="00076357"/>
    <w:rsid w:val="00082A79"/>
    <w:rsid w:val="000B01C4"/>
    <w:rsid w:val="000C49B4"/>
    <w:rsid w:val="000E6EC0"/>
    <w:rsid w:val="000F3346"/>
    <w:rsid w:val="001024CC"/>
    <w:rsid w:val="001046E3"/>
    <w:rsid w:val="00112214"/>
    <w:rsid w:val="001314CF"/>
    <w:rsid w:val="001369E1"/>
    <w:rsid w:val="0015329B"/>
    <w:rsid w:val="00161CCA"/>
    <w:rsid w:val="00162832"/>
    <w:rsid w:val="00163C3A"/>
    <w:rsid w:val="00164242"/>
    <w:rsid w:val="00175030"/>
    <w:rsid w:val="00175C82"/>
    <w:rsid w:val="00187691"/>
    <w:rsid w:val="001A07E9"/>
    <w:rsid w:val="001B2036"/>
    <w:rsid w:val="001B4D8E"/>
    <w:rsid w:val="001C50FB"/>
    <w:rsid w:val="002202A5"/>
    <w:rsid w:val="002231E9"/>
    <w:rsid w:val="0023085B"/>
    <w:rsid w:val="00234728"/>
    <w:rsid w:val="0023517F"/>
    <w:rsid w:val="00236A4F"/>
    <w:rsid w:val="00256613"/>
    <w:rsid w:val="00256E34"/>
    <w:rsid w:val="00262112"/>
    <w:rsid w:val="0027182B"/>
    <w:rsid w:val="002757A1"/>
    <w:rsid w:val="002855D6"/>
    <w:rsid w:val="00293F55"/>
    <w:rsid w:val="002D05CB"/>
    <w:rsid w:val="002E2F69"/>
    <w:rsid w:val="002E4310"/>
    <w:rsid w:val="002F06E6"/>
    <w:rsid w:val="002F0F2D"/>
    <w:rsid w:val="002F1936"/>
    <w:rsid w:val="002F2F2A"/>
    <w:rsid w:val="00313C5D"/>
    <w:rsid w:val="00316390"/>
    <w:rsid w:val="00316B74"/>
    <w:rsid w:val="00327862"/>
    <w:rsid w:val="0035334B"/>
    <w:rsid w:val="003548DA"/>
    <w:rsid w:val="00367EDF"/>
    <w:rsid w:val="003837B5"/>
    <w:rsid w:val="00390A25"/>
    <w:rsid w:val="00394F94"/>
    <w:rsid w:val="00396F33"/>
    <w:rsid w:val="003A6A94"/>
    <w:rsid w:val="003D0C84"/>
    <w:rsid w:val="003D26FE"/>
    <w:rsid w:val="003D451E"/>
    <w:rsid w:val="003F0E1D"/>
    <w:rsid w:val="0040060F"/>
    <w:rsid w:val="00410753"/>
    <w:rsid w:val="0041227E"/>
    <w:rsid w:val="00412E9E"/>
    <w:rsid w:val="00415F92"/>
    <w:rsid w:val="00440093"/>
    <w:rsid w:val="0044508A"/>
    <w:rsid w:val="004469AA"/>
    <w:rsid w:val="00454794"/>
    <w:rsid w:val="00456E47"/>
    <w:rsid w:val="0046754D"/>
    <w:rsid w:val="004904E9"/>
    <w:rsid w:val="00495D79"/>
    <w:rsid w:val="004B0924"/>
    <w:rsid w:val="004B0F8D"/>
    <w:rsid w:val="004C6008"/>
    <w:rsid w:val="004C6C8D"/>
    <w:rsid w:val="004D2E65"/>
    <w:rsid w:val="004D5D4E"/>
    <w:rsid w:val="004D6CB4"/>
    <w:rsid w:val="004F4D40"/>
    <w:rsid w:val="005029B3"/>
    <w:rsid w:val="00511315"/>
    <w:rsid w:val="00517D3D"/>
    <w:rsid w:val="00524229"/>
    <w:rsid w:val="00524476"/>
    <w:rsid w:val="0052635D"/>
    <w:rsid w:val="00534A37"/>
    <w:rsid w:val="005369E4"/>
    <w:rsid w:val="00540A31"/>
    <w:rsid w:val="005544E2"/>
    <w:rsid w:val="00565CCD"/>
    <w:rsid w:val="00567019"/>
    <w:rsid w:val="00573E99"/>
    <w:rsid w:val="00577819"/>
    <w:rsid w:val="0058382E"/>
    <w:rsid w:val="00583D1E"/>
    <w:rsid w:val="005870D6"/>
    <w:rsid w:val="00597672"/>
    <w:rsid w:val="005A1636"/>
    <w:rsid w:val="005B2284"/>
    <w:rsid w:val="005B36BF"/>
    <w:rsid w:val="005C6FEA"/>
    <w:rsid w:val="005D22BE"/>
    <w:rsid w:val="005D2E47"/>
    <w:rsid w:val="005E12CF"/>
    <w:rsid w:val="005F065B"/>
    <w:rsid w:val="005F244A"/>
    <w:rsid w:val="00600E01"/>
    <w:rsid w:val="0060158C"/>
    <w:rsid w:val="006074AB"/>
    <w:rsid w:val="006108F5"/>
    <w:rsid w:val="00641298"/>
    <w:rsid w:val="00641D35"/>
    <w:rsid w:val="00642087"/>
    <w:rsid w:val="00663F89"/>
    <w:rsid w:val="00670C10"/>
    <w:rsid w:val="006718AB"/>
    <w:rsid w:val="006806E2"/>
    <w:rsid w:val="00681EA5"/>
    <w:rsid w:val="006933C7"/>
    <w:rsid w:val="006B6531"/>
    <w:rsid w:val="006D41B5"/>
    <w:rsid w:val="006F686E"/>
    <w:rsid w:val="006F7BE7"/>
    <w:rsid w:val="00711A7A"/>
    <w:rsid w:val="00715249"/>
    <w:rsid w:val="007263A7"/>
    <w:rsid w:val="00727516"/>
    <w:rsid w:val="00731B34"/>
    <w:rsid w:val="00741730"/>
    <w:rsid w:val="007570B9"/>
    <w:rsid w:val="00762330"/>
    <w:rsid w:val="00767C5E"/>
    <w:rsid w:val="0077585D"/>
    <w:rsid w:val="0078056C"/>
    <w:rsid w:val="00782E94"/>
    <w:rsid w:val="00783D49"/>
    <w:rsid w:val="00784589"/>
    <w:rsid w:val="00786324"/>
    <w:rsid w:val="007B0A1A"/>
    <w:rsid w:val="007B17CE"/>
    <w:rsid w:val="007B2548"/>
    <w:rsid w:val="007B4E05"/>
    <w:rsid w:val="007B6794"/>
    <w:rsid w:val="007B7EBD"/>
    <w:rsid w:val="007C0600"/>
    <w:rsid w:val="007C2612"/>
    <w:rsid w:val="007C2FA9"/>
    <w:rsid w:val="007E2F4E"/>
    <w:rsid w:val="007F674B"/>
    <w:rsid w:val="00800062"/>
    <w:rsid w:val="00804403"/>
    <w:rsid w:val="00811202"/>
    <w:rsid w:val="00825190"/>
    <w:rsid w:val="00830AA6"/>
    <w:rsid w:val="00840EC9"/>
    <w:rsid w:val="00851E79"/>
    <w:rsid w:val="00855AB8"/>
    <w:rsid w:val="008754C7"/>
    <w:rsid w:val="00875A93"/>
    <w:rsid w:val="0088460C"/>
    <w:rsid w:val="00893C47"/>
    <w:rsid w:val="008C01C7"/>
    <w:rsid w:val="008D1087"/>
    <w:rsid w:val="008E0C9A"/>
    <w:rsid w:val="008E6741"/>
    <w:rsid w:val="008F56EA"/>
    <w:rsid w:val="009207D4"/>
    <w:rsid w:val="00922206"/>
    <w:rsid w:val="00925C7A"/>
    <w:rsid w:val="00926667"/>
    <w:rsid w:val="00934EE3"/>
    <w:rsid w:val="00951363"/>
    <w:rsid w:val="00953A59"/>
    <w:rsid w:val="0096096C"/>
    <w:rsid w:val="00963EEA"/>
    <w:rsid w:val="00975B34"/>
    <w:rsid w:val="0097671D"/>
    <w:rsid w:val="0097755A"/>
    <w:rsid w:val="00991F0E"/>
    <w:rsid w:val="009B5A64"/>
    <w:rsid w:val="009C249E"/>
    <w:rsid w:val="009D3704"/>
    <w:rsid w:val="009D7497"/>
    <w:rsid w:val="009D78D1"/>
    <w:rsid w:val="009E1B69"/>
    <w:rsid w:val="009E1F76"/>
    <w:rsid w:val="009E7533"/>
    <w:rsid w:val="009F26C9"/>
    <w:rsid w:val="00A0394B"/>
    <w:rsid w:val="00A179A6"/>
    <w:rsid w:val="00A25ADF"/>
    <w:rsid w:val="00A27859"/>
    <w:rsid w:val="00A32205"/>
    <w:rsid w:val="00A350FA"/>
    <w:rsid w:val="00A43D06"/>
    <w:rsid w:val="00A4487E"/>
    <w:rsid w:val="00A50693"/>
    <w:rsid w:val="00A562B0"/>
    <w:rsid w:val="00A755F2"/>
    <w:rsid w:val="00A8134B"/>
    <w:rsid w:val="00A82F57"/>
    <w:rsid w:val="00A8360B"/>
    <w:rsid w:val="00A9002C"/>
    <w:rsid w:val="00AA0154"/>
    <w:rsid w:val="00AA465C"/>
    <w:rsid w:val="00AB7DFA"/>
    <w:rsid w:val="00AD7DA8"/>
    <w:rsid w:val="00AE4723"/>
    <w:rsid w:val="00AE5A44"/>
    <w:rsid w:val="00AF6907"/>
    <w:rsid w:val="00B04738"/>
    <w:rsid w:val="00B052A7"/>
    <w:rsid w:val="00B06230"/>
    <w:rsid w:val="00B06337"/>
    <w:rsid w:val="00B108D7"/>
    <w:rsid w:val="00B16309"/>
    <w:rsid w:val="00B224B9"/>
    <w:rsid w:val="00B2514A"/>
    <w:rsid w:val="00B31571"/>
    <w:rsid w:val="00B46FEB"/>
    <w:rsid w:val="00B5648D"/>
    <w:rsid w:val="00B70BE9"/>
    <w:rsid w:val="00BB37FA"/>
    <w:rsid w:val="00BC4503"/>
    <w:rsid w:val="00BC5F0C"/>
    <w:rsid w:val="00BC6C24"/>
    <w:rsid w:val="00BD46BA"/>
    <w:rsid w:val="00BF3185"/>
    <w:rsid w:val="00BF58B8"/>
    <w:rsid w:val="00BF6649"/>
    <w:rsid w:val="00C021EB"/>
    <w:rsid w:val="00C07658"/>
    <w:rsid w:val="00C12802"/>
    <w:rsid w:val="00C27EC2"/>
    <w:rsid w:val="00C31167"/>
    <w:rsid w:val="00C7470C"/>
    <w:rsid w:val="00C80507"/>
    <w:rsid w:val="00C80C69"/>
    <w:rsid w:val="00C878CF"/>
    <w:rsid w:val="00C87D9E"/>
    <w:rsid w:val="00C93D95"/>
    <w:rsid w:val="00CA29B3"/>
    <w:rsid w:val="00CB6C01"/>
    <w:rsid w:val="00CB6CD9"/>
    <w:rsid w:val="00CB72D9"/>
    <w:rsid w:val="00CC75A7"/>
    <w:rsid w:val="00CE1464"/>
    <w:rsid w:val="00CE4CF9"/>
    <w:rsid w:val="00CE559D"/>
    <w:rsid w:val="00D05F82"/>
    <w:rsid w:val="00D077F9"/>
    <w:rsid w:val="00D15972"/>
    <w:rsid w:val="00D21837"/>
    <w:rsid w:val="00D337FF"/>
    <w:rsid w:val="00D53F38"/>
    <w:rsid w:val="00D57A36"/>
    <w:rsid w:val="00D767FE"/>
    <w:rsid w:val="00D96084"/>
    <w:rsid w:val="00DA551B"/>
    <w:rsid w:val="00DA70D4"/>
    <w:rsid w:val="00DB16DC"/>
    <w:rsid w:val="00DB53AE"/>
    <w:rsid w:val="00DC215B"/>
    <w:rsid w:val="00DC37CE"/>
    <w:rsid w:val="00DE6732"/>
    <w:rsid w:val="00DF1C76"/>
    <w:rsid w:val="00DF4FB1"/>
    <w:rsid w:val="00DF7920"/>
    <w:rsid w:val="00E06AA8"/>
    <w:rsid w:val="00E41F47"/>
    <w:rsid w:val="00E42079"/>
    <w:rsid w:val="00E47F7E"/>
    <w:rsid w:val="00E629B1"/>
    <w:rsid w:val="00E6312B"/>
    <w:rsid w:val="00E84577"/>
    <w:rsid w:val="00E8710C"/>
    <w:rsid w:val="00E905BC"/>
    <w:rsid w:val="00EA1E0D"/>
    <w:rsid w:val="00EB1E0F"/>
    <w:rsid w:val="00EC1140"/>
    <w:rsid w:val="00EE5279"/>
    <w:rsid w:val="00EF1234"/>
    <w:rsid w:val="00F075EC"/>
    <w:rsid w:val="00F179B7"/>
    <w:rsid w:val="00F23AE1"/>
    <w:rsid w:val="00F466AB"/>
    <w:rsid w:val="00F55B1A"/>
    <w:rsid w:val="00F6096C"/>
    <w:rsid w:val="00F61D81"/>
    <w:rsid w:val="00F86F3F"/>
    <w:rsid w:val="00FA2DC6"/>
    <w:rsid w:val="00FB4F85"/>
    <w:rsid w:val="00FB62A9"/>
    <w:rsid w:val="00FB71D7"/>
    <w:rsid w:val="00FC0513"/>
    <w:rsid w:val="00FC1172"/>
    <w:rsid w:val="00FD2B3E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C00CBE"/>
  <w15:docId w15:val="{B72AF039-9C80-4A4F-8398-5E04F713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44A"/>
  </w:style>
  <w:style w:type="paragraph" w:styleId="Heading1">
    <w:name w:val="heading 1"/>
    <w:basedOn w:val="Normal"/>
    <w:link w:val="Heading1Char"/>
    <w:qFormat/>
    <w:rsid w:val="00AA465C"/>
    <w:pPr>
      <w:widowControl w:val="0"/>
      <w:spacing w:after="0" w:line="240" w:lineRule="auto"/>
      <w:ind w:left="401" w:hanging="310"/>
      <w:outlineLvl w:val="0"/>
    </w:pPr>
    <w:rPr>
      <w:rFonts w:ascii="Times New Roman" w:eastAsia="Times New Roman" w:hAnsi="Times New Roman"/>
      <w:b/>
      <w:bCs/>
      <w:sz w:val="32"/>
      <w:szCs w:val="32"/>
      <w:u w:val="single"/>
    </w:rPr>
  </w:style>
  <w:style w:type="paragraph" w:styleId="Heading2">
    <w:name w:val="heading 2"/>
    <w:basedOn w:val="Normal"/>
    <w:link w:val="Heading2Char"/>
    <w:qFormat/>
    <w:rsid w:val="00AA465C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A3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22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0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6E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A465C"/>
    <w:rPr>
      <w:rFonts w:ascii="Times New Roman" w:eastAsia="Times New Roman" w:hAnsi="Times New Roman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AA465C"/>
    <w:rPr>
      <w:rFonts w:ascii="Times New Roman" w:eastAsia="Times New Roman" w:hAnsi="Times New Roman"/>
      <w:b/>
      <w:bCs/>
      <w:sz w:val="24"/>
      <w:szCs w:val="24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AA465C"/>
  </w:style>
  <w:style w:type="paragraph" w:styleId="BodyText">
    <w:name w:val="Body Text"/>
    <w:basedOn w:val="Normal"/>
    <w:link w:val="BodyTextChar"/>
    <w:uiPriority w:val="1"/>
    <w:qFormat/>
    <w:rsid w:val="00AA465C"/>
    <w:pPr>
      <w:widowControl w:val="0"/>
      <w:spacing w:after="0" w:line="240" w:lineRule="auto"/>
      <w:ind w:left="107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A465C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A465C"/>
    <w:pPr>
      <w:widowControl w:val="0"/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nhideWhenUsed/>
    <w:rsid w:val="00AA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65C"/>
  </w:style>
  <w:style w:type="paragraph" w:styleId="Footer">
    <w:name w:val="footer"/>
    <w:basedOn w:val="Normal"/>
    <w:link w:val="FooterChar"/>
    <w:uiPriority w:val="99"/>
    <w:unhideWhenUsed/>
    <w:rsid w:val="00AA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65C"/>
  </w:style>
  <w:style w:type="numbering" w:customStyle="1" w:styleId="NoList2">
    <w:name w:val="No List2"/>
    <w:next w:val="NoList"/>
    <w:uiPriority w:val="99"/>
    <w:semiHidden/>
    <w:unhideWhenUsed/>
    <w:rsid w:val="00C12802"/>
  </w:style>
  <w:style w:type="paragraph" w:styleId="Title">
    <w:name w:val="Title"/>
    <w:basedOn w:val="Normal"/>
    <w:link w:val="TitleChar"/>
    <w:qFormat/>
    <w:rsid w:val="00C128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12802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1280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2802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rsid w:val="00C12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450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05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2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1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348F3-0250-4986-A8D8-5EDA93E80AE4}"/>
      </w:docPartPr>
      <w:docPartBody>
        <w:p w:rsidR="007E7866" w:rsidRDefault="00620BE9">
          <w:r w:rsidRPr="00EF45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E9"/>
    <w:rsid w:val="005D22BE"/>
    <w:rsid w:val="00620BE9"/>
    <w:rsid w:val="0068224B"/>
    <w:rsid w:val="00784589"/>
    <w:rsid w:val="007E7866"/>
    <w:rsid w:val="00935C07"/>
    <w:rsid w:val="00F2637E"/>
    <w:rsid w:val="00FC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0B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1BCF78F92C249B8D0DD4947750F3C" ma:contentTypeVersion="8" ma:contentTypeDescription="Create a new document." ma:contentTypeScope="" ma:versionID="a47bf1f7216032b1ca13ccd829b81234">
  <xsd:schema xmlns:xsd="http://www.w3.org/2001/XMLSchema" xmlns:xs="http://www.w3.org/2001/XMLSchema" xmlns:p="http://schemas.microsoft.com/office/2006/metadata/properties" xmlns:ns3="1df68f40-97fe-4dfa-9e64-f1e14f2a9665" targetNamespace="http://schemas.microsoft.com/office/2006/metadata/properties" ma:root="true" ma:fieldsID="90827485dfca53c6455edcd5140cdacc" ns3:_="">
    <xsd:import namespace="1df68f40-97fe-4dfa-9e64-f1e14f2a96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8f40-97fe-4dfa-9e64-f1e14f2a9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3709A-DF04-4DBE-B527-E2C73110F5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df68f40-97fe-4dfa-9e64-f1e14f2a96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7EEC53-CF47-41F4-9490-F449C8EB8A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022D78-51CC-4236-BCB5-14F206DBC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f68f40-97fe-4dfa-9e64-f1e14f2a9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782065-AF5A-4108-BC28-F3840ED2C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Doug.Mcdevitt</dc:creator>
  <cp:lastModifiedBy>John Dotson</cp:lastModifiedBy>
  <cp:revision>2</cp:revision>
  <cp:lastPrinted>2013-07-12T19:04:00Z</cp:lastPrinted>
  <dcterms:created xsi:type="dcterms:W3CDTF">2024-10-28T17:33:00Z</dcterms:created>
  <dcterms:modified xsi:type="dcterms:W3CDTF">2024-10-28T17:33:00Z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bd07a2b1-5455-4a83-aa65-79d1fc6741f2</vt:lpwstr>
  </property>
  <property fmtid="{D5CDD505-2E9C-101B-9397-08002B2CF9AE}" pid="3" name="ContentTypeId">
    <vt:lpwstr>0x0101003E61BCF78F92C249B8D0DD4947750F3C</vt:lpwstr>
  </property>
</Properties>
</file>